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AD1" w:rsidRPr="00B32890" w:rsidRDefault="007D4AD1" w:rsidP="00D20654">
      <w:pPr>
        <w:spacing w:line="360" w:lineRule="auto"/>
        <w:jc w:val="center"/>
        <w:rPr>
          <w:rFonts w:ascii="Yu Gothic UI" w:eastAsia="Yu Gothic UI" w:hAnsi="Yu Gothic UI" w:cs="Arial Unicode MS"/>
          <w:b/>
          <w:color w:val="auto"/>
          <w:spacing w:val="0"/>
          <w:kern w:val="0"/>
          <w:sz w:val="22"/>
          <w:szCs w:val="22"/>
          <w:lang w:eastAsia="ar-SA" w:bidi="ar-SA"/>
        </w:rPr>
      </w:pPr>
      <w:r w:rsidRPr="00B32890">
        <w:rPr>
          <w:rFonts w:ascii="Yu Gothic UI Western" w:eastAsia="Yu Gothic UI" w:hAnsi="Yu Gothic UI Western"/>
          <w:b/>
          <w:color w:val="auto"/>
          <w:sz w:val="22"/>
          <w:szCs w:val="22"/>
        </w:rPr>
        <w:t>DICHIARAZIONE SOSTITUTIVA DI ATTO DI NOTORIETA’</w:t>
      </w:r>
    </w:p>
    <w:p w:rsidR="007D4AD1" w:rsidRPr="00B32890" w:rsidRDefault="007D4AD1" w:rsidP="00D20654">
      <w:pPr>
        <w:spacing w:line="360" w:lineRule="auto"/>
        <w:jc w:val="center"/>
        <w:rPr>
          <w:rFonts w:ascii="Yu Gothic UI" w:eastAsia="Yu Gothic UI" w:hAnsi="Yu Gothic UI" w:cs="Arial Unicode MS"/>
          <w:b/>
          <w:color w:val="auto"/>
          <w:sz w:val="22"/>
          <w:szCs w:val="22"/>
          <w:lang w:val="en-GB"/>
        </w:rPr>
      </w:pPr>
      <w:r w:rsidRPr="00B32890">
        <w:rPr>
          <w:rFonts w:ascii="Yu Gothic UI" w:eastAsia="Yu Gothic UI" w:hAnsi="Yu Gothic UI"/>
          <w:b/>
          <w:color w:val="auto"/>
          <w:sz w:val="22"/>
          <w:szCs w:val="22"/>
          <w:lang w:val="de-DE"/>
        </w:rPr>
        <w:t xml:space="preserve">(art. 47, D.P.R.  </w:t>
      </w:r>
      <w:r w:rsidRPr="00B32890">
        <w:rPr>
          <w:rFonts w:ascii="Yu Gothic UI" w:eastAsia="Yu Gothic UI" w:hAnsi="Yu Gothic UI"/>
          <w:b/>
          <w:color w:val="auto"/>
          <w:sz w:val="22"/>
          <w:szCs w:val="22"/>
          <w:lang w:val="en-GB"/>
        </w:rPr>
        <w:t>28 dicembre 2000 n. 445)</w:t>
      </w:r>
    </w:p>
    <w:p w:rsidR="007D4AD1" w:rsidRPr="00B32890" w:rsidRDefault="007D4AD1" w:rsidP="00D20654">
      <w:pPr>
        <w:spacing w:line="360" w:lineRule="auto"/>
        <w:jc w:val="center"/>
        <w:rPr>
          <w:rFonts w:ascii="Yu Gothic UI" w:eastAsia="Yu Gothic UI" w:hAnsi="Yu Gothic UI" w:cs="Arial Unicode MS"/>
          <w:b/>
          <w:color w:val="auto"/>
          <w:sz w:val="18"/>
          <w:szCs w:val="18"/>
          <w:lang w:val="en-GB"/>
        </w:rPr>
      </w:pPr>
      <w:r w:rsidRPr="00B32890">
        <w:rPr>
          <w:rFonts w:ascii="Yu Gothic UI Western" w:eastAsia="Yu Gothic UI" w:hAnsi="Yu Gothic UI Western"/>
          <w:b/>
          <w:color w:val="auto"/>
          <w:sz w:val="18"/>
          <w:szCs w:val="18"/>
          <w:lang w:val="en-GB"/>
        </w:rPr>
        <w:t> </w:t>
      </w:r>
    </w:p>
    <w:p w:rsidR="007D4AD1" w:rsidRPr="00B32890" w:rsidRDefault="007D4AD1" w:rsidP="00D20654">
      <w:pPr>
        <w:spacing w:line="360" w:lineRule="auto"/>
        <w:jc w:val="both"/>
        <w:rPr>
          <w:rFonts w:ascii="Yu Gothic UI" w:eastAsia="Yu Gothic UI" w:hAnsi="Yu Gothic UI"/>
          <w:color w:val="auto"/>
          <w:sz w:val="20"/>
          <w:szCs w:val="20"/>
          <w:lang w:eastAsia="ko-KR"/>
        </w:rPr>
      </w:pPr>
      <w:r w:rsidRPr="00B32890">
        <w:rPr>
          <w:rFonts w:ascii="Yu Gothic UI Western" w:eastAsia="Yu Gothic UI" w:hAnsi="Yu Gothic UI Western"/>
          <w:color w:val="auto"/>
          <w:sz w:val="20"/>
          <w:szCs w:val="20"/>
        </w:rPr>
        <w:t xml:space="preserve">La sottoscritta VALENTE LUISA, nata a CISTERNINO (BR) il 02/09/1987, residente a FRASCATI (RM) in via DELLE NOCI, 2, Codice Fiscale VLNLSU87P42C741P, consapevole di quanto previsto dagli articoli 75 e 76 del D.P.R. n. 445/2000 in merito alla decadenza dai benefici concessi sulla base di dichiarazioni non veritiere, nonché alla responsabilità penale </w:t>
      </w:r>
      <w:r w:rsidRPr="00B32890">
        <w:rPr>
          <w:rFonts w:ascii="Yu Gothic UI" w:eastAsia="Yu Gothic UI" w:hAnsi="Yu Gothic UI"/>
          <w:color w:val="auto"/>
          <w:sz w:val="20"/>
          <w:szCs w:val="20"/>
        </w:rPr>
        <w:t>conseguente al rilascio di dichiarazioni mendaci e alla formazione e uso di atti falsi, sotto la propria</w:t>
      </w:r>
      <w:r w:rsidRPr="00B32890">
        <w:rPr>
          <w:rFonts w:ascii="Yu Gothic UI Western" w:eastAsia="Yu Gothic UI" w:hAnsi="Yu Gothic UI Western"/>
          <w:color w:val="auto"/>
          <w:sz w:val="20"/>
          <w:szCs w:val="20"/>
          <w:lang w:eastAsia="ko-KR"/>
        </w:rPr>
        <w:t xml:space="preserve"> responsabilità</w:t>
      </w:r>
    </w:p>
    <w:p w:rsidR="007D4AD1" w:rsidRPr="00B32890" w:rsidRDefault="007D4AD1" w:rsidP="00D20654">
      <w:pPr>
        <w:spacing w:line="360" w:lineRule="auto"/>
        <w:jc w:val="both"/>
        <w:rPr>
          <w:rFonts w:ascii="Yu Gothic UI" w:eastAsia="Yu Gothic UI" w:hAnsi="Yu Gothic UI" w:cs="Times New Roman"/>
          <w:color w:val="auto"/>
          <w:sz w:val="18"/>
          <w:szCs w:val="18"/>
          <w:lang w:eastAsia="ko-KR"/>
        </w:rPr>
      </w:pPr>
    </w:p>
    <w:p w:rsidR="007D4AD1" w:rsidRPr="00B32890" w:rsidRDefault="007D4AD1" w:rsidP="00D20654">
      <w:pPr>
        <w:tabs>
          <w:tab w:val="center" w:pos="4819"/>
          <w:tab w:val="left" w:pos="7050"/>
        </w:tabs>
        <w:jc w:val="center"/>
        <w:rPr>
          <w:rFonts w:ascii="Yu Gothic UI" w:eastAsia="Yu Gothic UI" w:hAnsi="Yu Gothic UI" w:cs="Times New Roman"/>
          <w:b/>
          <w:color w:val="auto"/>
          <w:spacing w:val="0"/>
          <w:kern w:val="0"/>
          <w:sz w:val="22"/>
          <w:szCs w:val="22"/>
          <w:lang w:eastAsia="ar-SA" w:bidi="ar-SA"/>
        </w:rPr>
      </w:pPr>
      <w:r w:rsidRPr="00B32890">
        <w:rPr>
          <w:rFonts w:ascii="Yu Gothic UI" w:eastAsia="Yu Gothic UI" w:hAnsi="Yu Gothic UI"/>
          <w:b/>
          <w:color w:val="auto"/>
          <w:sz w:val="22"/>
          <w:szCs w:val="22"/>
        </w:rPr>
        <w:t>DICHIARA</w:t>
      </w:r>
    </w:p>
    <w:p w:rsidR="007D4AD1" w:rsidRDefault="007D4AD1" w:rsidP="00D20654">
      <w:pPr>
        <w:spacing w:line="192" w:lineRule="auto"/>
        <w:jc w:val="both"/>
        <w:rPr>
          <w:rFonts w:ascii="Yu Gothic UI Semilight" w:eastAsia="Yu Gothic UI Semilight" w:hAnsi="Yu Gothic UI Semilight"/>
          <w:bCs/>
          <w:color w:val="auto"/>
          <w:sz w:val="56"/>
          <w:szCs w:val="56"/>
        </w:rPr>
      </w:pPr>
    </w:p>
    <w:p w:rsidR="007D4AD1" w:rsidRDefault="007D4AD1" w:rsidP="00D20654">
      <w:pPr>
        <w:spacing w:line="192" w:lineRule="auto"/>
        <w:jc w:val="both"/>
        <w:rPr>
          <w:rFonts w:ascii="Yu Gothic UI Semilight" w:eastAsia="Yu Gothic UI Semilight" w:hAnsi="Yu Gothic UI Semilight"/>
          <w:b/>
          <w:color w:val="auto"/>
          <w:sz w:val="36"/>
          <w:szCs w:val="36"/>
        </w:rPr>
      </w:pPr>
      <w:r w:rsidRPr="00D20654">
        <w:rPr>
          <w:rFonts w:ascii="Yu Gothic UI Semilight" w:eastAsia="Yu Gothic UI Semilight" w:hAnsi="Yu Gothic UI Semilight"/>
          <w:bCs/>
          <w:color w:val="auto"/>
          <w:sz w:val="56"/>
          <w:szCs w:val="56"/>
        </w:rPr>
        <w:t>LUISA</w:t>
      </w:r>
      <w:r w:rsidRPr="00D20654">
        <w:rPr>
          <w:rFonts w:ascii="Yu Gothic UI Semilight" w:eastAsia="Yu Gothic UI Semilight" w:hAnsi="Yu Gothic UI Semilight"/>
          <w:b/>
          <w:color w:val="auto"/>
          <w:sz w:val="56"/>
          <w:szCs w:val="56"/>
        </w:rPr>
        <w:t xml:space="preserve"> VALENTE</w:t>
      </w:r>
      <w:r>
        <w:rPr>
          <w:rFonts w:ascii="Yu Gothic UI Semilight" w:eastAsia="Yu Gothic UI Semilight" w:hAnsi="Yu Gothic UI Semilight"/>
          <w:b/>
          <w:color w:val="auto"/>
          <w:sz w:val="36"/>
          <w:szCs w:val="36"/>
        </w:rPr>
        <w:t xml:space="preserve"> </w:t>
      </w:r>
    </w:p>
    <w:p w:rsidR="007D4AD1" w:rsidRPr="00D20654" w:rsidRDefault="007D4AD1" w:rsidP="00D20654">
      <w:pPr>
        <w:spacing w:line="192" w:lineRule="auto"/>
        <w:jc w:val="both"/>
        <w:rPr>
          <w:rFonts w:ascii="Yu Gothic UI Semilight" w:eastAsia="Yu Gothic UI Semilight" w:hAnsi="Yu Gothic UI Semilight"/>
          <w:bCs/>
          <w:color w:val="auto"/>
          <w:sz w:val="28"/>
          <w:szCs w:val="28"/>
        </w:rPr>
      </w:pPr>
      <w:r w:rsidRPr="00D20654">
        <w:rPr>
          <w:rFonts w:ascii="Yu Gothic UI Semilight" w:eastAsia="Yu Gothic UI Semilight" w:hAnsi="Yu Gothic UI Semilight"/>
          <w:bCs/>
          <w:color w:val="auto"/>
          <w:sz w:val="28"/>
          <w:szCs w:val="28"/>
        </w:rPr>
        <w:t>MEDICO-CHIRURGO</w:t>
      </w:r>
    </w:p>
    <w:p w:rsidR="007D4AD1" w:rsidRPr="00D20654" w:rsidRDefault="007D4AD1" w:rsidP="00D20654">
      <w:pPr>
        <w:spacing w:line="192" w:lineRule="auto"/>
        <w:jc w:val="both"/>
        <w:rPr>
          <w:rFonts w:ascii="Yu Gothic UI Semilight" w:eastAsia="Yu Gothic UI Semilight" w:hAnsi="Yu Gothic UI Semilight"/>
          <w:bCs/>
          <w:color w:val="auto"/>
          <w:sz w:val="28"/>
          <w:szCs w:val="28"/>
        </w:rPr>
      </w:pPr>
      <w:r w:rsidRPr="00D20654">
        <w:rPr>
          <w:rFonts w:ascii="Yu Gothic UI Semilight" w:eastAsia="Yu Gothic UI Semilight" w:hAnsi="Yu Gothic UI Semilight"/>
          <w:bCs/>
          <w:color w:val="auto"/>
          <w:sz w:val="28"/>
          <w:szCs w:val="28"/>
        </w:rPr>
        <w:t xml:space="preserve">SPECIALISTA IN </w:t>
      </w:r>
      <w:r w:rsidRPr="00D20654">
        <w:rPr>
          <w:rFonts w:ascii="Yu Gothic UI Semilight" w:eastAsia="Yu Gothic UI Semilight" w:hAnsi="Yu Gothic UI Semilight"/>
          <w:b/>
          <w:color w:val="auto"/>
          <w:sz w:val="28"/>
          <w:szCs w:val="28"/>
        </w:rPr>
        <w:t>CHIRURGIA MAXILLO-FACCIALE</w:t>
      </w:r>
    </w:p>
    <w:p w:rsidR="007D4AD1" w:rsidRDefault="007D4AD1" w:rsidP="00D20654">
      <w:pPr>
        <w:jc w:val="both"/>
        <w:rPr>
          <w:rFonts w:ascii="Yu Gothic UI Semilight" w:eastAsia="Yu Gothic UI Semilight" w:hAnsi="Yu Gothic UI Semilight"/>
          <w:b/>
          <w:color w:val="auto"/>
          <w:sz w:val="32"/>
          <w:szCs w:val="32"/>
        </w:rPr>
      </w:pPr>
      <w:r>
        <w:rPr>
          <w:noProof/>
          <w:lang w:eastAsia="it-IT" w:bidi="ar-SA"/>
        </w:rPr>
        <w:pict>
          <v:line id="Connettore diritto 1" o:spid="_x0000_s1026" style="position:absolute;left:0;text-align:left;z-index:251658240;visibility:visible;mso-position-horizontal-relative:margin" from="-1.1pt,9.8pt" to="478.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ervwEAAMgDAAAOAAAAZHJzL2Uyb0RvYy54bWysU02P0zAQvSPxHyzfadKKLVXUdA9dsRcE&#10;FbA/wOuMGwt/aext0n/P2GmzaBchhLg4tue9N/PGk+3taA07AUbtXcuXi5ozcNJ32h1b/vD947sN&#10;ZzEJ1wnjHbT8DJHf7t6+2Q6hgZXvvekAGYm42Ayh5X1KoamqKHuwIi58AEdB5dGKREc8Vh2KgdSt&#10;qVZ1va4Gj11ALyFGur2bgnxX9JUCmb4oFSEx03KqLZUVy/qY12q3Fc0RRei1vJQh/qEKK7SjpLPU&#10;nUiCPaF+JWW1RB+9SgvpbeWV0hKKB3KzrF+4+daLAMULNSeGuU3x/8nKz6cDMt3R23HmhKUn2nvn&#10;ICWPwDqNmnZsmfs0hNgQfO8OeDnFcMBselRo85fssLH09jz3FsbEJF2u6836/YcbzuQ1Vj0TA8Z0&#10;D96yvGm50S7bFo04fYqJkhH0CsnXxrGh5avNDenlaK5sqqXs0tnABPsKirxR9mWRK1MFe4PsJGge&#10;uh/FF4kbR8hMUdqYmVT/mXTBZhqUSftb4owuGb1LM9Fq5/F3WdN4LVVN+KvryWu2/ei7c3mZ0g4a&#10;l9K2y2jnefz1XOjPP+DuJwAAAP//AwBQSwMEFAAGAAgAAAAhAPqj1wLdAAAACAEAAA8AAABkcnMv&#10;ZG93bnJldi54bWxMj81OwzAQhO9IvIO1SFxQ65CIiKZxKoTEBSSgpep5GztxhH8i22nD27OIAxx3&#10;ZjT7Tb2ZrWEnFeLgnYDbZQZMudbLwfUC9h9Pi3tgMaGTaLxTAr5UhE1zeVFjJf3ZbdVpl3pGJS5W&#10;KECnNFacx1Yri3HpR+XI63ywmOgMPZcBz1RuDc+zrOQWB0cfNI7qUav2czdZAWF6615MUTy3B3xH&#10;vd3fdPF1EuL6an5YA0tqTn9h+MEndGiI6egnJyMzAhZ5TknSVyUw8ld3ZQHs+Cvwpub/BzTfAAAA&#10;//8DAFBLAQItABQABgAIAAAAIQC2gziS/gAAAOEBAAATAAAAAAAAAAAAAAAAAAAAAABbQ29udGVu&#10;dF9UeXBlc10ueG1sUEsBAi0AFAAGAAgAAAAhADj9If/WAAAAlAEAAAsAAAAAAAAAAAAAAAAALwEA&#10;AF9yZWxzLy5yZWxzUEsBAi0AFAAGAAgAAAAhANpwZ6u/AQAAyAMAAA4AAAAAAAAAAAAAAAAALgIA&#10;AGRycy9lMm9Eb2MueG1sUEsBAi0AFAAGAAgAAAAhAPqj1wLdAAAACAEAAA8AAAAAAAAAAAAAAAAA&#10;GQQAAGRycy9kb3ducmV2LnhtbFBLBQYAAAAABAAEAPMAAAAjBQAAAAA=&#10;" strokeweight="2.25pt">
            <v:stroke joinstyle="miter"/>
            <w10:wrap anchorx="margin"/>
          </v:line>
        </w:pict>
      </w:r>
    </w:p>
    <w:p w:rsidR="007D4AD1" w:rsidRPr="00D20654" w:rsidRDefault="007D4AD1" w:rsidP="00D20654">
      <w:pPr>
        <w:jc w:val="both"/>
        <w:rPr>
          <w:rFonts w:ascii="Yu Gothic UI Semilight" w:eastAsia="Yu Gothic UI Semilight" w:hAnsi="Yu Gothic UI Semilight"/>
          <w:b/>
          <w:color w:val="auto"/>
          <w:sz w:val="32"/>
          <w:szCs w:val="32"/>
        </w:rPr>
      </w:pPr>
    </w:p>
    <w:tbl>
      <w:tblPr>
        <w:tblW w:w="10375" w:type="dxa"/>
        <w:tblLayout w:type="fixed"/>
        <w:tblCellMar>
          <w:left w:w="0" w:type="dxa"/>
          <w:right w:w="0" w:type="dxa"/>
        </w:tblCellMar>
        <w:tblLook w:val="0000"/>
      </w:tblPr>
      <w:tblGrid>
        <w:gridCol w:w="2834"/>
        <w:gridCol w:w="7541"/>
      </w:tblGrid>
      <w:tr w:rsidR="007D4AD1" w:rsidRPr="001020E6" w:rsidTr="0062654B">
        <w:trPr>
          <w:trHeight w:val="340"/>
        </w:trPr>
        <w:tc>
          <w:tcPr>
            <w:tcW w:w="2834" w:type="dxa"/>
            <w:vMerge w:val="restart"/>
          </w:tcPr>
          <w:p w:rsidR="007D4AD1" w:rsidRPr="001020E6" w:rsidRDefault="007D4AD1" w:rsidP="000B68E3">
            <w:pPr>
              <w:pStyle w:val="ECVLeftHeading"/>
              <w:rPr>
                <w:color w:val="auto"/>
              </w:rPr>
            </w:pPr>
            <w:r>
              <w:rPr>
                <w:noProof/>
                <w:lang w:eastAsia="it-IT"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7" type="#_x0000_t75" style="position:absolute;left:0;text-align:left;margin-left:35.7pt;margin-top:.05pt;width:74.4pt;height:76.55pt;z-index:251659264;visibility:visible">
                  <v:imagedata r:id="rId7" o:title="" croptop="667f" cropbottom="2450f" cropleft="11462f" cropright="8604f"/>
                  <w10:wrap type="topAndBottom"/>
                </v:shape>
              </w:pict>
            </w:r>
          </w:p>
        </w:tc>
        <w:tc>
          <w:tcPr>
            <w:tcW w:w="7541" w:type="dxa"/>
          </w:tcPr>
          <w:p w:rsidR="007D4AD1" w:rsidRPr="0062654B" w:rsidRDefault="007D4AD1" w:rsidP="000B68E3">
            <w:pPr>
              <w:rPr>
                <w:rFonts w:ascii="Yu Gothic UI Semilight" w:eastAsia="Yu Gothic UI Semilight" w:hAnsi="Yu Gothic UI Semilight"/>
                <w:color w:val="auto"/>
                <w:sz w:val="22"/>
              </w:rPr>
            </w:pPr>
            <w:r w:rsidRPr="0062654B">
              <w:rPr>
                <w:rFonts w:ascii="Yu Gothic UI Semilight" w:eastAsia="Yu Gothic UI Semilight" w:hAnsi="Yu Gothic UI Semilight"/>
                <w:b/>
                <w:bCs/>
                <w:color w:val="auto"/>
                <w:sz w:val="22"/>
                <w:szCs w:val="22"/>
              </w:rPr>
              <w:t>Data di nascita</w:t>
            </w:r>
            <w:r w:rsidRPr="0062654B">
              <w:rPr>
                <w:rFonts w:ascii="Yu Gothic UI Semilight" w:eastAsia="Yu Gothic UI Semilight" w:hAnsi="Yu Gothic UI Semilight"/>
                <w:color w:val="auto"/>
                <w:sz w:val="22"/>
                <w:szCs w:val="22"/>
              </w:rPr>
              <w:t xml:space="preserve">   </w:t>
            </w:r>
            <w:r>
              <w:rPr>
                <w:rFonts w:ascii="Yu Gothic UI Semilight" w:eastAsia="Yu Gothic UI Semilight" w:hAnsi="Yu Gothic UI Semilight"/>
                <w:color w:val="auto"/>
                <w:sz w:val="22"/>
                <w:szCs w:val="22"/>
              </w:rPr>
              <w:t xml:space="preserve"> </w:t>
            </w:r>
            <w:r w:rsidRPr="0062654B">
              <w:rPr>
                <w:rFonts w:ascii="Yu Gothic UI Semilight" w:eastAsia="Yu Gothic UI Semilight" w:hAnsi="Yu Gothic UI Semilight"/>
                <w:color w:val="auto"/>
                <w:sz w:val="22"/>
                <w:szCs w:val="22"/>
              </w:rPr>
              <w:t>02/09/1987</w:t>
            </w:r>
            <w:r>
              <w:rPr>
                <w:rFonts w:ascii="Yu Gothic UI Semilight" w:eastAsia="Yu Gothic UI Semilight" w:hAnsi="Yu Gothic UI Semilight"/>
                <w:color w:val="auto"/>
                <w:sz w:val="22"/>
                <w:szCs w:val="22"/>
              </w:rPr>
              <w:t xml:space="preserve"> CISTERNINO BR</w:t>
            </w:r>
          </w:p>
          <w:p w:rsidR="007D4AD1" w:rsidRPr="0062654B" w:rsidRDefault="007D4AD1" w:rsidP="000B68E3">
            <w:pPr>
              <w:rPr>
                <w:rFonts w:ascii="Yu Gothic UI Semilight" w:eastAsia="Yu Gothic UI Semilight" w:hAnsi="Yu Gothic UI Semilight"/>
                <w:color w:val="auto"/>
                <w:sz w:val="22"/>
              </w:rPr>
            </w:pPr>
            <w:r w:rsidRPr="0062654B">
              <w:rPr>
                <w:rFonts w:ascii="Yu Gothic UI Semilight" w:eastAsia="Yu Gothic UI Semilight" w:hAnsi="Yu Gothic UI Semilight"/>
                <w:b/>
                <w:bCs/>
                <w:noProof/>
                <w:color w:val="auto"/>
                <w:sz w:val="22"/>
                <w:szCs w:val="22"/>
              </w:rPr>
              <w:t>Residen</w:t>
            </w:r>
            <w:r>
              <w:rPr>
                <w:rFonts w:ascii="Yu Gothic UI Semilight" w:eastAsia="Yu Gothic UI Semilight" w:hAnsi="Yu Gothic UI Semilight"/>
                <w:b/>
                <w:bCs/>
                <w:noProof/>
                <w:color w:val="auto"/>
                <w:sz w:val="22"/>
                <w:szCs w:val="22"/>
              </w:rPr>
              <w:t>za</w:t>
            </w:r>
            <w:r w:rsidRPr="0062654B">
              <w:rPr>
                <w:rFonts w:ascii="Yu Gothic UI Semilight" w:eastAsia="Yu Gothic UI Semilight" w:hAnsi="Yu Gothic UI Semilight"/>
                <w:color w:val="auto"/>
                <w:sz w:val="22"/>
                <w:szCs w:val="22"/>
              </w:rPr>
              <w:t xml:space="preserve"> </w:t>
            </w:r>
            <w:r>
              <w:rPr>
                <w:rFonts w:ascii="Yu Gothic UI Semilight" w:eastAsia="Yu Gothic UI Semilight" w:hAnsi="Yu Gothic UI Semilight"/>
                <w:color w:val="auto"/>
                <w:sz w:val="22"/>
                <w:szCs w:val="22"/>
              </w:rPr>
              <w:t xml:space="preserve">         </w:t>
            </w:r>
          </w:p>
        </w:tc>
      </w:tr>
      <w:tr w:rsidR="007D4AD1" w:rsidRPr="001020E6" w:rsidTr="0062654B">
        <w:trPr>
          <w:trHeight w:val="340"/>
        </w:trPr>
        <w:tc>
          <w:tcPr>
            <w:tcW w:w="2834" w:type="dxa"/>
            <w:vMerge/>
          </w:tcPr>
          <w:p w:rsidR="007D4AD1" w:rsidRPr="001020E6" w:rsidRDefault="007D4AD1" w:rsidP="000B68E3">
            <w:pPr>
              <w:rPr>
                <w:color w:val="auto"/>
              </w:rPr>
            </w:pPr>
          </w:p>
        </w:tc>
        <w:tc>
          <w:tcPr>
            <w:tcW w:w="7541" w:type="dxa"/>
          </w:tcPr>
          <w:p w:rsidR="007D4AD1" w:rsidRPr="0062654B" w:rsidRDefault="007D4AD1" w:rsidP="000B68E3">
            <w:pPr>
              <w:tabs>
                <w:tab w:val="right" w:pos="8218"/>
              </w:tabs>
              <w:rPr>
                <w:rStyle w:val="ECVContactDetails"/>
                <w:rFonts w:ascii="Yu Gothic UI Semilight" w:eastAsia="Yu Gothic UI Semilight" w:hAnsi="Yu Gothic UI Semilight"/>
                <w:color w:val="auto"/>
                <w:sz w:val="22"/>
                <w:szCs w:val="22"/>
              </w:rPr>
            </w:pPr>
            <w:r w:rsidRPr="0062654B">
              <w:rPr>
                <w:rFonts w:ascii="Yu Gothic UI Semilight" w:eastAsia="Yu Gothic UI Semilight" w:hAnsi="Yu Gothic UI Semilight"/>
                <w:b/>
                <w:bCs/>
                <w:noProof/>
                <w:color w:val="auto"/>
                <w:sz w:val="22"/>
                <w:szCs w:val="22"/>
              </w:rPr>
              <w:t>Telefono</w:t>
            </w:r>
            <w:r w:rsidRPr="0062654B">
              <w:rPr>
                <w:rFonts w:ascii="Yu Gothic UI Semilight" w:eastAsia="Yu Gothic UI Semilight" w:hAnsi="Yu Gothic UI Semilight"/>
                <w:color w:val="auto"/>
                <w:sz w:val="22"/>
                <w:szCs w:val="22"/>
              </w:rPr>
              <w:t xml:space="preserve"> </w:t>
            </w:r>
            <w:r w:rsidRPr="0062654B">
              <w:rPr>
                <w:rStyle w:val="ECVContactDetails"/>
                <w:rFonts w:ascii="Yu Gothic UI Semilight" w:eastAsia="Yu Gothic UI Semilight" w:hAnsi="Yu Gothic UI Semilight"/>
                <w:color w:val="auto"/>
                <w:sz w:val="22"/>
                <w:szCs w:val="22"/>
              </w:rPr>
              <w:t xml:space="preserve">  </w:t>
            </w:r>
            <w:r>
              <w:rPr>
                <w:rStyle w:val="ECVContactDetails"/>
                <w:rFonts w:ascii="Yu Gothic UI Semilight" w:eastAsia="Yu Gothic UI Semilight" w:hAnsi="Yu Gothic UI Semilight"/>
                <w:color w:val="auto"/>
                <w:sz w:val="22"/>
                <w:szCs w:val="22"/>
              </w:rPr>
              <w:t xml:space="preserve">           </w:t>
            </w:r>
          </w:p>
          <w:p w:rsidR="007D4AD1" w:rsidRPr="0062654B" w:rsidRDefault="007D4AD1" w:rsidP="000B68E3">
            <w:pPr>
              <w:tabs>
                <w:tab w:val="right" w:pos="8218"/>
              </w:tabs>
              <w:rPr>
                <w:rFonts w:ascii="Yu Gothic UI Semilight" w:eastAsia="Yu Gothic UI Semilight" w:hAnsi="Yu Gothic UI Semilight"/>
                <w:color w:val="auto"/>
                <w:sz w:val="22"/>
              </w:rPr>
            </w:pPr>
            <w:r w:rsidRPr="0062654B">
              <w:rPr>
                <w:rStyle w:val="ECVContactDetails"/>
                <w:rFonts w:ascii="Yu Gothic UI Semilight" w:eastAsia="Yu Gothic UI Semilight" w:hAnsi="Yu Gothic UI Semilight"/>
                <w:b/>
                <w:bCs/>
                <w:color w:val="auto"/>
                <w:sz w:val="22"/>
                <w:szCs w:val="22"/>
              </w:rPr>
              <w:t>Email</w:t>
            </w:r>
            <w:r>
              <w:rPr>
                <w:rStyle w:val="ECVContactDetails"/>
                <w:rFonts w:ascii="Yu Gothic UI Semilight" w:eastAsia="Yu Gothic UI Semilight" w:hAnsi="Yu Gothic UI Semilight"/>
                <w:b/>
                <w:bCs/>
                <w:color w:val="auto"/>
                <w:sz w:val="22"/>
                <w:szCs w:val="22"/>
              </w:rPr>
              <w:t xml:space="preserve">                  </w:t>
            </w:r>
            <w:r>
              <w:rPr>
                <w:rStyle w:val="ECVContactDetails"/>
                <w:rFonts w:ascii="Yu Gothic UI Semilight" w:eastAsia="Yu Gothic UI Semilight" w:hAnsi="Yu Gothic UI Semilight"/>
                <w:color w:val="auto"/>
                <w:sz w:val="22"/>
                <w:szCs w:val="22"/>
              </w:rPr>
              <w:t xml:space="preserve"> </w:t>
            </w:r>
          </w:p>
        </w:tc>
      </w:tr>
    </w:tbl>
    <w:p w:rsidR="007D4AD1" w:rsidRDefault="007D4AD1" w:rsidP="00D20654">
      <w:pPr>
        <w:spacing w:line="360" w:lineRule="auto"/>
        <w:jc w:val="center"/>
        <w:rPr>
          <w:b/>
          <w:color w:val="auto"/>
          <w:sz w:val="18"/>
          <w:szCs w:val="18"/>
        </w:rPr>
      </w:pPr>
    </w:p>
    <w:p w:rsidR="007D4AD1" w:rsidRPr="0062654B" w:rsidRDefault="007D4AD1" w:rsidP="00D20654">
      <w:pPr>
        <w:spacing w:line="360" w:lineRule="auto"/>
        <w:jc w:val="center"/>
        <w:rPr>
          <w:rFonts w:ascii="Yu Gothic UI Semilight" w:eastAsia="Yu Gothic UI Semilight" w:hAnsi="Yu Gothic UI Semilight"/>
          <w:b/>
          <w:color w:val="auto"/>
          <w:sz w:val="22"/>
          <w:szCs w:val="22"/>
        </w:rPr>
      </w:pPr>
    </w:p>
    <w:p w:rsidR="007D4AD1" w:rsidRPr="0062654B" w:rsidRDefault="007D4AD1" w:rsidP="0062654B">
      <w:pPr>
        <w:spacing w:line="360" w:lineRule="auto"/>
        <w:jc w:val="both"/>
        <w:rPr>
          <w:rFonts w:ascii="Yu Gothic UI Semilight" w:eastAsia="Yu Gothic UI Semilight" w:hAnsi="Yu Gothic UI Semilight"/>
          <w:b/>
          <w:color w:val="auto"/>
          <w:sz w:val="22"/>
          <w:szCs w:val="22"/>
        </w:rPr>
      </w:pPr>
      <w:r>
        <w:rPr>
          <w:noProof/>
          <w:lang w:eastAsia="it-IT" w:bidi="ar-SA"/>
        </w:rPr>
        <w:pict>
          <v:line id="Connettore diritto 2" o:spid="_x0000_s1028" style="position:absolute;left:0;text-align:left;z-index:251660288;visibility:visible;mso-position-horizontal-relative:margin" from=".4pt,21.85pt" to="479.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ebvwEAAMgDAAAOAAAAZHJzL2Uyb0RvYy54bWysU02P0zAQvSPxHyzfadKKLUvUdA9dwQVB&#10;BcsP8NrjxsJfGpsm/feM3Ta7AoQQ4uLYnvfezBtPNneTs+wImEzwPV8uWs7Ay6CMP/T868O7V7ec&#10;pSy8EjZ46PkJEr/bvnyxGWMHqzAEqwAZifjUjbHnQ86xa5okB3AiLUIET0Ed0IlMRzw0CsVI6s42&#10;q7ZdN2NAFTFISIlu789Bvq36WoPMn7ROkJntOdWW64p1fSxrs92I7oAiDkZeyhD/UIUTxlPSWepe&#10;ZMG+o/lFyhmJIQWdFzK4JmhtJFQP5GbZ/uTmyyAiVC/UnBTnNqX/Jys/HvfIjOr5ijMvHD3RLngP&#10;OQcEpgwa2rFV6dMYU0fwnd/j5ZTiHovpSaMrX7LDptrb09xbmDKTdLlub9ev39xwJq+x5okYMeX3&#10;EBwrm55b44tt0Ynjh5QpGUGvkHJtPRtp2N62N/UBm1LZuZa6yycLZ9hn0OSNsi+rXJ0q2FlkR0Hz&#10;oL4tiy8St56QhaKNtTOp/TPpgi00qJP2t8QZXTMGn2eiMz7g77Lm6VqqPuOp7Gdey/YxqFN9mRqg&#10;canOLqNd5vH5udKffsDtDwAAAP//AwBQSwMEFAAGAAgAAAAhADQm5pXcAAAABgEAAA8AAABkcnMv&#10;ZG93bnJldi54bWxMzsFKw0AQBuC74DssI3gRu9E21sZsiggeIijYiudpdppEs7Mhu03j2zviQY8z&#10;//DPl68n16mRhtB6NnA1S0ARV962XBt42z5e3oIKEdli55kMfFGAdXF6kmNm/ZFfadzEWkkJhwwN&#10;NDH2mdahashhmPmeWLK9HxxGGYda2wGPUu46fZ0kN9phy/KhwZ4eGqo+Nwdn4KN8L+v0YtnuXxbp&#10;E27H9JnH0pjzs+n+DlSkKf4dww9f6FCIaecPbIPqDIg7GljMl6AkXaWrOajd70IXuf7PL74BAAD/&#10;/wMAUEsBAi0AFAAGAAgAAAAhALaDOJL+AAAA4QEAABMAAAAAAAAAAAAAAAAAAAAAAFtDb250ZW50&#10;X1R5cGVzXS54bWxQSwECLQAUAAYACAAAACEAOP0h/9YAAACUAQAACwAAAAAAAAAAAAAAAAAvAQAA&#10;X3JlbHMvLnJlbHNQSwECLQAUAAYACAAAACEADmB3m78BAADIAwAADgAAAAAAAAAAAAAAAAAuAgAA&#10;ZHJzL2Uyb0RvYy54bWxQSwECLQAUAAYACAAAACEANCbmldwAAAAGAQAADwAAAAAAAAAAAAAAAAAZ&#10;BAAAZHJzL2Rvd25yZXYueG1sUEsFBgAAAAAEAAQA8wAAACIFAAAAAA==&#10;" strokeweight="1.5pt">
            <v:stroke joinstyle="miter"/>
            <w10:wrap anchorx="margin"/>
          </v:line>
        </w:pict>
      </w:r>
      <w:r w:rsidRPr="0062654B">
        <w:rPr>
          <w:rFonts w:ascii="Yu Gothic UI Semilight" w:eastAsia="Yu Gothic UI Semilight" w:hAnsi="Yu Gothic UI Semilight"/>
          <w:b/>
          <w:bCs/>
          <w:color w:val="auto"/>
          <w:sz w:val="22"/>
          <w:szCs w:val="22"/>
        </w:rPr>
        <w:t>ISTRUZIONE E FORMAZIONE</w:t>
      </w:r>
    </w:p>
    <w:p w:rsidR="007D4AD1" w:rsidRDefault="007D4AD1" w:rsidP="00D20654">
      <w:pPr>
        <w:spacing w:line="360" w:lineRule="auto"/>
        <w:jc w:val="center"/>
        <w:rPr>
          <w:b/>
          <w:color w:val="auto"/>
          <w:sz w:val="18"/>
          <w:szCs w:val="18"/>
        </w:rPr>
      </w:pPr>
    </w:p>
    <w:tbl>
      <w:tblPr>
        <w:tblpPr w:topFromText="6" w:bottomFromText="170" w:vertAnchor="text" w:tblpX="-284" w:tblpY="6"/>
        <w:tblW w:w="10226" w:type="dxa"/>
        <w:tblLayout w:type="fixed"/>
        <w:tblCellMar>
          <w:left w:w="0" w:type="dxa"/>
          <w:right w:w="0" w:type="dxa"/>
        </w:tblCellMar>
        <w:tblLook w:val="0000"/>
      </w:tblPr>
      <w:tblGrid>
        <w:gridCol w:w="3261"/>
        <w:gridCol w:w="6804"/>
        <w:gridCol w:w="141"/>
        <w:gridCol w:w="20"/>
      </w:tblGrid>
      <w:tr w:rsidR="007D4AD1" w:rsidRPr="00754A2B" w:rsidTr="00754A2B">
        <w:trPr>
          <w:gridAfter w:val="1"/>
          <w:wAfter w:w="20" w:type="dxa"/>
        </w:trPr>
        <w:tc>
          <w:tcPr>
            <w:tcW w:w="3261" w:type="dxa"/>
          </w:tcPr>
          <w:p w:rsidR="007D4AD1" w:rsidRPr="00754A2B" w:rsidRDefault="007D4AD1" w:rsidP="00754A2B">
            <w:pPr>
              <w:pStyle w:val="ECVDate"/>
              <w:rPr>
                <w:rFonts w:ascii="Yu Gothic UI" w:eastAsia="Yu Gothic UI" w:hAnsi="Yu Gothic UI"/>
                <w:color w:val="auto"/>
                <w:sz w:val="22"/>
              </w:rPr>
            </w:pPr>
            <w:r w:rsidRPr="00754A2B">
              <w:rPr>
                <w:rFonts w:ascii="Yu Gothic UI" w:eastAsia="Yu Gothic UI" w:hAnsi="Yu Gothic UI"/>
                <w:b/>
                <w:bCs/>
                <w:color w:val="auto"/>
                <w:sz w:val="22"/>
                <w:szCs w:val="22"/>
              </w:rPr>
              <w:t>2019</w:t>
            </w:r>
            <w:r w:rsidRPr="00754A2B">
              <w:rPr>
                <w:rFonts w:ascii="Yu Gothic UI" w:eastAsia="Yu Gothic UI" w:hAnsi="Yu Gothic UI"/>
                <w:color w:val="auto"/>
                <w:sz w:val="22"/>
                <w:szCs w:val="22"/>
              </w:rPr>
              <w:t xml:space="preserve"> </w:t>
            </w:r>
          </w:p>
        </w:tc>
        <w:tc>
          <w:tcPr>
            <w:tcW w:w="6945" w:type="dxa"/>
            <w:gridSpan w:val="2"/>
          </w:tcPr>
          <w:p w:rsidR="007D4AD1" w:rsidRPr="00754A2B" w:rsidRDefault="007D4AD1" w:rsidP="00754A2B">
            <w:pPr>
              <w:pStyle w:val="ECVSubSectionHeading"/>
              <w:rPr>
                <w:rFonts w:ascii="Yu Gothic UI" w:eastAsia="Yu Gothic UI" w:hAnsi="Yu Gothic UI"/>
                <w:b/>
                <w:bCs/>
                <w:color w:val="auto"/>
              </w:rPr>
            </w:pPr>
            <w:r w:rsidRPr="00754A2B">
              <w:rPr>
                <w:rFonts w:ascii="Yu Gothic UI" w:eastAsia="Yu Gothic UI" w:hAnsi="Yu Gothic UI"/>
                <w:b/>
                <w:bCs/>
                <w:color w:val="auto"/>
              </w:rPr>
              <w:t>Diploma di Specializzazione in Chirurgia Maxillo-Facciale</w:t>
            </w:r>
          </w:p>
          <w:p w:rsidR="007D4AD1" w:rsidRPr="00754A2B" w:rsidRDefault="007D4AD1" w:rsidP="00754A2B">
            <w:pPr>
              <w:pStyle w:val="ECVSubSectionHeading"/>
              <w:jc w:val="both"/>
              <w:rPr>
                <w:rFonts w:ascii="Yu Gothic UI" w:eastAsia="Yu Gothic UI" w:hAnsi="Yu Gothic UI"/>
                <w:color w:val="auto"/>
                <w:sz w:val="20"/>
                <w:szCs w:val="20"/>
              </w:rPr>
            </w:pPr>
            <w:r w:rsidRPr="00754A2B">
              <w:rPr>
                <w:rFonts w:ascii="Yu Gothic UI Western" w:eastAsia="Yu Gothic UI" w:hAnsi="Yu Gothic UI Western"/>
                <w:color w:val="auto"/>
                <w:sz w:val="20"/>
                <w:szCs w:val="20"/>
              </w:rPr>
              <w:t>Università degli Studi di Parma. 50/50 e lode. Tesi: “Inquadramento multidisciplinare e trattamento chirurgico dell’Orbitopatia Endocrina” (Relatore: Prof. Francesco Carinci)</w:t>
            </w:r>
          </w:p>
          <w:p w:rsidR="007D4AD1" w:rsidRPr="00754A2B" w:rsidRDefault="007D4AD1" w:rsidP="00754A2B">
            <w:pPr>
              <w:pStyle w:val="ECVSubSectionHeading"/>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stern" w:eastAsia="Yu Gothic UI" w:hAnsi="Yu Gothic UI Western"/>
                <w:b/>
                <w:bCs/>
                <w:color w:val="auto"/>
                <w:sz w:val="22"/>
                <w:szCs w:val="22"/>
              </w:rPr>
              <w:t>2014 – 2019</w:t>
            </w:r>
          </w:p>
          <w:p w:rsidR="007D4AD1" w:rsidRPr="00754A2B" w:rsidRDefault="007D4AD1" w:rsidP="00754A2B">
            <w:pPr>
              <w:pStyle w:val="ECVDate"/>
              <w:rPr>
                <w:rFonts w:ascii="Yu Gothic UI" w:eastAsia="Yu Gothic UI" w:hAnsi="Yu Gothic UI"/>
                <w:b/>
                <w:bCs/>
                <w:color w:val="auto"/>
                <w:sz w:val="22"/>
              </w:rPr>
            </w:pPr>
          </w:p>
        </w:tc>
        <w:tc>
          <w:tcPr>
            <w:tcW w:w="6945" w:type="dxa"/>
            <w:gridSpan w:val="2"/>
          </w:tcPr>
          <w:p w:rsidR="007D4AD1" w:rsidRPr="00754A2B" w:rsidRDefault="007D4AD1" w:rsidP="00754A2B">
            <w:pPr>
              <w:pStyle w:val="ECVSubSectionHeading"/>
              <w:rPr>
                <w:rFonts w:ascii="Yu Gothic UI" w:eastAsia="Yu Gothic UI" w:hAnsi="Yu Gothic UI"/>
                <w:b/>
                <w:bCs/>
                <w:color w:val="auto"/>
              </w:rPr>
            </w:pPr>
            <w:r w:rsidRPr="00754A2B">
              <w:rPr>
                <w:rFonts w:ascii="Yu Gothic UI" w:eastAsia="Yu Gothic UI" w:hAnsi="Yu Gothic UI"/>
                <w:b/>
                <w:bCs/>
                <w:color w:val="auto"/>
              </w:rPr>
              <w:t>Medico in Formazione Specialistica</w:t>
            </w:r>
          </w:p>
        </w:tc>
        <w:tc>
          <w:tcPr>
            <w:tcW w:w="20" w:type="dxa"/>
          </w:tcPr>
          <w:p w:rsidR="007D4AD1" w:rsidRPr="00754A2B" w:rsidRDefault="007D4AD1" w:rsidP="00754A2B">
            <w:pPr>
              <w:pStyle w:val="ECVRightHeading"/>
              <w:jc w:val="left"/>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b/>
                <w:bCs/>
                <w:color w:val="auto"/>
                <w:sz w:val="22"/>
              </w:rPr>
            </w:pPr>
          </w:p>
        </w:tc>
        <w:tc>
          <w:tcPr>
            <w:tcW w:w="6804" w:type="dxa"/>
          </w:tcPr>
          <w:p w:rsidR="007D4AD1" w:rsidRPr="00754A2B" w:rsidRDefault="007D4AD1" w:rsidP="00754A2B">
            <w:pPr>
              <w:pStyle w:val="ECVSubSectionHeading"/>
              <w:jc w:val="both"/>
              <w:rPr>
                <w:rFonts w:ascii="Yu Gothic UI" w:eastAsia="Yu Gothic UI" w:hAnsi="Yu Gothic UI"/>
                <w:color w:val="auto"/>
                <w:sz w:val="20"/>
                <w:szCs w:val="20"/>
              </w:rPr>
            </w:pPr>
            <w:r w:rsidRPr="00754A2B">
              <w:rPr>
                <w:rFonts w:ascii="Yu Gothic UI" w:eastAsia="Yu Gothic UI" w:hAnsi="Yu Gothic UI"/>
                <w:color w:val="auto"/>
                <w:sz w:val="20"/>
                <w:szCs w:val="20"/>
              </w:rPr>
              <w:t>Chirurgia Maxillo-Facciale</w:t>
            </w:r>
            <w:r w:rsidRPr="00754A2B">
              <w:rPr>
                <w:rFonts w:ascii="Yu Gothic UI" w:eastAsia="Yu Gothic UI" w:hAnsi="Yu Gothic UI" w:cs="Times New Roman"/>
                <w:color w:val="auto"/>
                <w:spacing w:val="0"/>
                <w:kern w:val="0"/>
                <w:sz w:val="20"/>
                <w:szCs w:val="20"/>
                <w:lang w:eastAsia="ar-SA" w:bidi="ar-SA"/>
              </w:rPr>
              <w:t xml:space="preserve"> </w:t>
            </w:r>
            <w:r w:rsidRPr="00754A2B">
              <w:rPr>
                <w:rFonts w:ascii="Yu Gothic UI" w:eastAsia="Yu Gothic UI" w:hAnsi="Yu Gothic UI"/>
                <w:color w:val="auto"/>
                <w:sz w:val="20"/>
                <w:szCs w:val="20"/>
              </w:rPr>
              <w:t xml:space="preserve">U.O. Chirurgia </w:t>
            </w:r>
            <w:r w:rsidRPr="00754A2B">
              <w:rPr>
                <w:rFonts w:ascii="Yu Gothic UI Western" w:eastAsia="Yu Gothic UI" w:hAnsi="Yu Gothic UI Western"/>
                <w:color w:val="auto"/>
                <w:sz w:val="20"/>
                <w:szCs w:val="20"/>
              </w:rPr>
              <w:t>Cranio-Maxillo-Facciale Azienda Ospedaliero-Universitaria S. Anna di Ferrara. Università degli Studi di Parma</w:t>
            </w:r>
          </w:p>
          <w:p w:rsidR="007D4AD1" w:rsidRPr="00754A2B" w:rsidRDefault="007D4AD1" w:rsidP="00754A2B">
            <w:pPr>
              <w:pStyle w:val="ECVOrganisationDetails"/>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jc w:val="both"/>
              <w:rPr>
                <w:rFonts w:ascii="Yu Gothic UI" w:eastAsia="Yu Gothic UI" w:hAnsi="Yu Gothic UI"/>
                <w:b/>
                <w:bCs/>
                <w:color w:val="auto"/>
                <w:sz w:val="22"/>
              </w:rPr>
            </w:pPr>
            <w:r w:rsidRPr="00754A2B">
              <w:rPr>
                <w:rFonts w:ascii="Yu Gothic UI Western" w:eastAsia="Yu Gothic UI" w:hAnsi="Yu Gothic UI Western"/>
                <w:b/>
                <w:bCs/>
                <w:color w:val="auto"/>
                <w:sz w:val="22"/>
                <w:szCs w:val="22"/>
              </w:rPr>
              <w:t>Febbraio 2014 – Novembre 2014</w:t>
            </w:r>
          </w:p>
          <w:p w:rsidR="007D4AD1" w:rsidRPr="00754A2B" w:rsidRDefault="007D4AD1" w:rsidP="00754A2B">
            <w:pPr>
              <w:pStyle w:val="ECVDate"/>
              <w:rPr>
                <w:rFonts w:ascii="Yu Gothic UI" w:eastAsia="Yu Gothic UI" w:hAnsi="Yu Gothic UI"/>
                <w:b/>
                <w:bCs/>
                <w:color w:val="auto"/>
                <w:sz w:val="22"/>
              </w:rPr>
            </w:pPr>
          </w:p>
        </w:tc>
        <w:tc>
          <w:tcPr>
            <w:tcW w:w="6945" w:type="dxa"/>
            <w:gridSpan w:val="2"/>
          </w:tcPr>
          <w:p w:rsidR="007D4AD1" w:rsidRPr="00754A2B" w:rsidRDefault="007D4AD1" w:rsidP="00754A2B">
            <w:pPr>
              <w:pStyle w:val="ECVSubSectionHeading"/>
              <w:rPr>
                <w:rFonts w:ascii="Yu Gothic UI" w:eastAsia="Yu Gothic UI" w:hAnsi="Yu Gothic UI"/>
                <w:color w:val="auto"/>
              </w:rPr>
            </w:pPr>
            <w:r w:rsidRPr="00754A2B">
              <w:rPr>
                <w:rFonts w:ascii="Yu Gothic UI" w:eastAsia="Yu Gothic UI" w:hAnsi="Yu Gothic UI"/>
                <w:b/>
                <w:bCs/>
                <w:color w:val="auto"/>
              </w:rPr>
              <w:t>Tirocinio</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b/>
                <w:bCs/>
                <w:color w:val="auto"/>
                <w:sz w:val="22"/>
              </w:rPr>
            </w:pPr>
          </w:p>
        </w:tc>
        <w:tc>
          <w:tcPr>
            <w:tcW w:w="6804" w:type="dxa"/>
          </w:tcPr>
          <w:p w:rsidR="007D4AD1" w:rsidRPr="00754A2B" w:rsidRDefault="007D4AD1" w:rsidP="00754A2B">
            <w:pPr>
              <w:pStyle w:val="ECVSubSectionHeading"/>
              <w:rPr>
                <w:rFonts w:ascii="Yu Gothic UI" w:eastAsia="Yu Gothic UI" w:hAnsi="Yu Gothic UI"/>
                <w:color w:val="auto"/>
                <w:sz w:val="20"/>
                <w:szCs w:val="20"/>
              </w:rPr>
            </w:pPr>
            <w:r w:rsidRPr="00754A2B">
              <w:rPr>
                <w:rFonts w:ascii="Yu Gothic UI" w:eastAsia="Yu Gothic UI" w:hAnsi="Yu Gothic UI"/>
                <w:color w:val="auto"/>
                <w:sz w:val="20"/>
                <w:szCs w:val="20"/>
              </w:rPr>
              <w:t>U.O. Chirurgia Cranio-Maxillo-Facciale Azienda Ospedaliero-Universitaria S. Anna di Ferrara (Dott. Clauser)</w:t>
            </w:r>
          </w:p>
          <w:p w:rsidR="007D4AD1" w:rsidRDefault="007D4AD1" w:rsidP="00754A2B">
            <w:pPr>
              <w:pStyle w:val="ECVOrganisationDetails"/>
              <w:rPr>
                <w:rFonts w:ascii="Yu Gothic UI" w:eastAsia="Yu Gothic UI" w:hAnsi="Yu Gothic UI"/>
                <w:color w:val="auto"/>
              </w:rPr>
            </w:pPr>
          </w:p>
          <w:p w:rsidR="007D4AD1" w:rsidRPr="00754A2B" w:rsidRDefault="007D4AD1" w:rsidP="00754A2B">
            <w:pPr>
              <w:pStyle w:val="ECVOrganisationDetails"/>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stern" w:eastAsia="Yu Gothic UI" w:hAnsi="Yu Gothic UI Western"/>
                <w:b/>
                <w:bCs/>
                <w:color w:val="auto"/>
                <w:sz w:val="22"/>
                <w:szCs w:val="22"/>
              </w:rPr>
              <w:t>Ottobre 2013 – Dicembre 2013</w:t>
            </w:r>
          </w:p>
          <w:p w:rsidR="007D4AD1" w:rsidRPr="00754A2B" w:rsidRDefault="007D4AD1" w:rsidP="00754A2B">
            <w:pPr>
              <w:pStyle w:val="ECVDate"/>
              <w:rPr>
                <w:rFonts w:ascii="Yu Gothic UI" w:eastAsia="Yu Gothic UI" w:hAnsi="Yu Gothic UI"/>
                <w:b/>
                <w:bCs/>
                <w:color w:val="auto"/>
                <w:sz w:val="22"/>
              </w:rPr>
            </w:pPr>
          </w:p>
        </w:tc>
        <w:tc>
          <w:tcPr>
            <w:tcW w:w="6945" w:type="dxa"/>
            <w:gridSpan w:val="2"/>
          </w:tcPr>
          <w:p w:rsidR="007D4AD1" w:rsidRPr="00754A2B" w:rsidRDefault="007D4AD1" w:rsidP="00754A2B">
            <w:pPr>
              <w:pStyle w:val="ECVSubSectionHeading"/>
              <w:rPr>
                <w:rFonts w:ascii="Yu Gothic UI" w:eastAsia="Yu Gothic UI" w:hAnsi="Yu Gothic UI"/>
                <w:color w:val="auto"/>
              </w:rPr>
            </w:pPr>
            <w:r w:rsidRPr="00754A2B">
              <w:rPr>
                <w:rFonts w:ascii="Yu Gothic UI" w:eastAsia="Yu Gothic UI" w:hAnsi="Yu Gothic UI"/>
                <w:b/>
                <w:bCs/>
                <w:color w:val="auto"/>
              </w:rPr>
              <w:t>Tirocinio</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b/>
                <w:bCs/>
                <w:color w:val="auto"/>
                <w:sz w:val="22"/>
              </w:rPr>
            </w:pPr>
          </w:p>
        </w:tc>
        <w:tc>
          <w:tcPr>
            <w:tcW w:w="6804" w:type="dxa"/>
          </w:tcPr>
          <w:p w:rsidR="007D4AD1" w:rsidRPr="00754A2B" w:rsidRDefault="007D4AD1" w:rsidP="00754A2B">
            <w:pPr>
              <w:pStyle w:val="ECVSubSectionHeading"/>
              <w:rPr>
                <w:rFonts w:ascii="Yu Gothic UI" w:eastAsia="Yu Gothic UI" w:hAnsi="Yu Gothic UI"/>
                <w:i/>
                <w:iCs/>
                <w:color w:val="auto"/>
                <w:sz w:val="20"/>
                <w:szCs w:val="20"/>
              </w:rPr>
            </w:pPr>
            <w:r w:rsidRPr="00754A2B">
              <w:rPr>
                <w:rFonts w:ascii="Yu Gothic UI" w:eastAsia="Yu Gothic UI" w:hAnsi="Yu Gothic UI"/>
                <w:color w:val="auto"/>
                <w:sz w:val="20"/>
                <w:szCs w:val="20"/>
              </w:rPr>
              <w:t>U.O. Chirurgia Maxillo-Facciale Ospedale Maggiore di Parma (Prof. Sesenna)</w:t>
            </w:r>
          </w:p>
          <w:p w:rsidR="007D4AD1" w:rsidRPr="00754A2B" w:rsidRDefault="007D4AD1" w:rsidP="00754A2B">
            <w:pPr>
              <w:pStyle w:val="ECVOrganisationDetails"/>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stern" w:eastAsia="Yu Gothic UI" w:hAnsi="Yu Gothic UI Western"/>
                <w:b/>
                <w:bCs/>
                <w:color w:val="auto"/>
                <w:sz w:val="22"/>
                <w:szCs w:val="22"/>
              </w:rPr>
              <w:t xml:space="preserve">Dicembre 2012 – Giugno2013 </w:t>
            </w:r>
          </w:p>
          <w:p w:rsidR="007D4AD1" w:rsidRPr="00754A2B" w:rsidRDefault="007D4AD1" w:rsidP="00754A2B">
            <w:pPr>
              <w:pStyle w:val="ECVDate"/>
              <w:rPr>
                <w:rFonts w:ascii="Yu Gothic UI" w:eastAsia="Yu Gothic UI" w:hAnsi="Yu Gothic UI"/>
                <w:b/>
                <w:bCs/>
                <w:color w:val="auto"/>
                <w:sz w:val="22"/>
              </w:rPr>
            </w:pPr>
          </w:p>
        </w:tc>
        <w:tc>
          <w:tcPr>
            <w:tcW w:w="6945" w:type="dxa"/>
            <w:gridSpan w:val="2"/>
          </w:tcPr>
          <w:p w:rsidR="007D4AD1" w:rsidRPr="00754A2B" w:rsidRDefault="007D4AD1" w:rsidP="00754A2B">
            <w:pPr>
              <w:pStyle w:val="ECVSubSectionHeading"/>
              <w:rPr>
                <w:rFonts w:ascii="Yu Gothic UI" w:eastAsia="Yu Gothic UI" w:hAnsi="Yu Gothic UI"/>
                <w:color w:val="auto"/>
              </w:rPr>
            </w:pPr>
            <w:r w:rsidRPr="00754A2B">
              <w:rPr>
                <w:rFonts w:ascii="Yu Gothic UI" w:eastAsia="Yu Gothic UI" w:hAnsi="Yu Gothic UI"/>
                <w:b/>
                <w:bCs/>
                <w:color w:val="auto"/>
              </w:rPr>
              <w:t>Tirocinio</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b/>
                <w:bCs/>
                <w:color w:val="auto"/>
                <w:sz w:val="22"/>
              </w:rPr>
            </w:pPr>
          </w:p>
        </w:tc>
        <w:tc>
          <w:tcPr>
            <w:tcW w:w="6804" w:type="dxa"/>
          </w:tcPr>
          <w:p w:rsidR="007D4AD1" w:rsidRPr="00754A2B" w:rsidRDefault="007D4AD1" w:rsidP="00754A2B">
            <w:pPr>
              <w:pStyle w:val="ECVSubSectionHeading"/>
              <w:rPr>
                <w:rFonts w:ascii="Yu Gothic UI" w:eastAsia="Yu Gothic UI" w:hAnsi="Yu Gothic UI"/>
                <w:color w:val="auto"/>
                <w:sz w:val="20"/>
                <w:szCs w:val="20"/>
              </w:rPr>
            </w:pPr>
            <w:r w:rsidRPr="00754A2B">
              <w:rPr>
                <w:rFonts w:ascii="Yu Gothic UI" w:eastAsia="Yu Gothic UI" w:hAnsi="Yu Gothic UI"/>
                <w:color w:val="auto"/>
                <w:sz w:val="20"/>
                <w:szCs w:val="20"/>
              </w:rPr>
              <w:t>U.O. Chirurgia Maxillo-Facciale</w:t>
            </w:r>
            <w:r w:rsidRPr="00754A2B">
              <w:rPr>
                <w:rFonts w:ascii="Yu Gothic UI" w:eastAsia="Yu Gothic UI" w:hAnsi="Yu Gothic UI" w:cs="Times New Roman"/>
                <w:color w:val="auto"/>
                <w:spacing w:val="0"/>
                <w:kern w:val="0"/>
                <w:sz w:val="20"/>
                <w:szCs w:val="20"/>
                <w:lang w:eastAsia="ar-SA" w:bidi="ar-SA"/>
              </w:rPr>
              <w:t xml:space="preserve"> </w:t>
            </w:r>
            <w:r w:rsidRPr="00754A2B">
              <w:rPr>
                <w:rFonts w:ascii="Yu Gothic UI" w:eastAsia="Yu Gothic UI" w:hAnsi="Yu Gothic UI"/>
                <w:color w:val="auto"/>
                <w:sz w:val="20"/>
                <w:szCs w:val="20"/>
              </w:rPr>
              <w:t>Policlinico Umberto I Roma (Prof. Iannetti)</w:t>
            </w:r>
          </w:p>
          <w:p w:rsidR="007D4AD1" w:rsidRPr="00754A2B" w:rsidRDefault="007D4AD1" w:rsidP="00754A2B">
            <w:pPr>
              <w:pStyle w:val="ECVOrganisationDetails"/>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astAsia="Yu Gothic UI" w:hAnsi="Yu Gothic UI"/>
                <w:b/>
                <w:bCs/>
                <w:color w:val="auto"/>
                <w:sz w:val="22"/>
                <w:szCs w:val="22"/>
              </w:rPr>
              <w:t>02/SE/2012</w:t>
            </w:r>
          </w:p>
          <w:p w:rsidR="007D4AD1" w:rsidRPr="00754A2B" w:rsidRDefault="007D4AD1" w:rsidP="00754A2B">
            <w:pPr>
              <w:pStyle w:val="ECVDate"/>
              <w:tabs>
                <w:tab w:val="left" w:pos="510"/>
              </w:tabs>
              <w:rPr>
                <w:rFonts w:ascii="Yu Gothic UI" w:eastAsia="Yu Gothic UI" w:hAnsi="Yu Gothic UI"/>
                <w:b/>
                <w:bCs/>
                <w:color w:val="auto"/>
                <w:sz w:val="22"/>
              </w:rPr>
            </w:pPr>
          </w:p>
        </w:tc>
        <w:tc>
          <w:tcPr>
            <w:tcW w:w="6945" w:type="dxa"/>
            <w:gridSpan w:val="2"/>
          </w:tcPr>
          <w:p w:rsidR="007D4AD1" w:rsidRPr="00754A2B" w:rsidRDefault="007D4AD1" w:rsidP="00754A2B">
            <w:pPr>
              <w:pStyle w:val="ECVSubSectionHeading"/>
              <w:rPr>
                <w:rFonts w:ascii="Yu Gothic UI" w:eastAsia="Yu Gothic UI" w:hAnsi="Yu Gothic UI"/>
                <w:b/>
                <w:bCs/>
                <w:color w:val="auto"/>
              </w:rPr>
            </w:pPr>
            <w:r w:rsidRPr="00754A2B">
              <w:rPr>
                <w:rFonts w:ascii="Yu Gothic UI Western" w:eastAsia="Yu Gothic UI" w:hAnsi="Yu Gothic UI Western"/>
                <w:b/>
                <w:bCs/>
                <w:color w:val="auto"/>
              </w:rPr>
              <w:t>Abilitazione all’esercizio della professione di Medico-Chirurgo</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color w:val="auto"/>
                <w:sz w:val="22"/>
              </w:rPr>
            </w:pPr>
          </w:p>
        </w:tc>
        <w:tc>
          <w:tcPr>
            <w:tcW w:w="6804" w:type="dxa"/>
          </w:tcPr>
          <w:p w:rsidR="007D4AD1" w:rsidRDefault="007D4AD1" w:rsidP="00754A2B">
            <w:pPr>
              <w:pStyle w:val="ECVSubSectionHeading"/>
              <w:jc w:val="both"/>
              <w:rPr>
                <w:rFonts w:ascii="Yu Gothic UI" w:eastAsia="Yu Gothic UI" w:hAnsi="Yu Gothic UI"/>
                <w:color w:val="auto"/>
                <w:sz w:val="20"/>
                <w:szCs w:val="20"/>
              </w:rPr>
            </w:pPr>
            <w:r w:rsidRPr="00754A2B">
              <w:rPr>
                <w:rFonts w:ascii="Yu Gothic UI Western" w:eastAsia="Yu Gothic UI" w:hAnsi="Yu Gothic UI Western"/>
                <w:color w:val="auto"/>
                <w:sz w:val="20"/>
                <w:szCs w:val="20"/>
              </w:rPr>
              <w:t>Università degli Studi di Roma Tor Vergata</w:t>
            </w:r>
          </w:p>
          <w:p w:rsidR="007D4AD1" w:rsidRPr="00754A2B" w:rsidRDefault="007D4AD1" w:rsidP="00754A2B">
            <w:pPr>
              <w:pStyle w:val="ECVSubSectionHeading"/>
              <w:jc w:val="both"/>
              <w:rPr>
                <w:rFonts w:ascii="Yu Gothic UI" w:eastAsia="Yu Gothic UI" w:hAnsi="Yu Gothic UI"/>
                <w:color w:val="auto"/>
                <w:sz w:val="20"/>
                <w:szCs w:val="20"/>
              </w:rPr>
            </w:pPr>
            <w:r>
              <w:rPr>
                <w:rFonts w:ascii="Yu Gothic UI" w:eastAsia="Yu Gothic UI" w:hAnsi="Yu Gothic UI"/>
                <w:color w:val="auto"/>
                <w:sz w:val="20"/>
                <w:szCs w:val="20"/>
              </w:rPr>
              <w:t xml:space="preserve">Iscrizione OMCeO di Roma n. 60157 </w:t>
            </w:r>
            <w:bookmarkStart w:id="0" w:name="_GoBack"/>
            <w:bookmarkEnd w:id="0"/>
          </w:p>
          <w:p w:rsidR="007D4AD1" w:rsidRPr="00754A2B" w:rsidRDefault="007D4AD1" w:rsidP="00754A2B">
            <w:pPr>
              <w:pStyle w:val="ECVOrganisationDetails"/>
              <w:rPr>
                <w:rFonts w:ascii="Yu Gothic UI" w:eastAsia="Yu Gothic UI" w:hAnsi="Yu Gothic UI"/>
                <w:color w:val="auto"/>
                <w:sz w:val="20"/>
                <w:szCs w:val="20"/>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astAsia="Yu Gothic UI" w:hAnsi="Yu Gothic UI"/>
                <w:b/>
                <w:bCs/>
                <w:color w:val="auto"/>
                <w:sz w:val="22"/>
                <w:szCs w:val="22"/>
              </w:rPr>
              <w:t>2012</w:t>
            </w:r>
          </w:p>
        </w:tc>
        <w:tc>
          <w:tcPr>
            <w:tcW w:w="6945" w:type="dxa"/>
            <w:gridSpan w:val="2"/>
          </w:tcPr>
          <w:p w:rsidR="007D4AD1" w:rsidRPr="00754A2B" w:rsidRDefault="007D4AD1" w:rsidP="00754A2B">
            <w:pPr>
              <w:pStyle w:val="ECVSubSectionHeading"/>
              <w:rPr>
                <w:rFonts w:ascii="Yu Gothic UI" w:eastAsia="Yu Gothic UI" w:hAnsi="Yu Gothic UI"/>
                <w:b/>
                <w:bCs/>
                <w:color w:val="auto"/>
              </w:rPr>
            </w:pPr>
            <w:r w:rsidRPr="00754A2B">
              <w:rPr>
                <w:rFonts w:ascii="Yu Gothic UI" w:eastAsia="Yu Gothic UI" w:hAnsi="Yu Gothic UI"/>
                <w:b/>
                <w:bCs/>
                <w:color w:val="auto"/>
              </w:rPr>
              <w:t>Laurea in Medicina e Chirurgia</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b/>
                <w:bCs/>
                <w:color w:val="auto"/>
                <w:sz w:val="22"/>
              </w:rPr>
            </w:pPr>
          </w:p>
        </w:tc>
        <w:tc>
          <w:tcPr>
            <w:tcW w:w="6804" w:type="dxa"/>
          </w:tcPr>
          <w:p w:rsidR="007D4AD1" w:rsidRPr="00754A2B" w:rsidRDefault="007D4AD1" w:rsidP="00754A2B">
            <w:pPr>
              <w:pStyle w:val="ECVSubSectionHeading"/>
              <w:rPr>
                <w:rFonts w:ascii="Yu Gothic UI" w:eastAsia="Yu Gothic UI" w:hAnsi="Yu Gothic UI"/>
                <w:color w:val="auto"/>
                <w:sz w:val="20"/>
                <w:szCs w:val="20"/>
              </w:rPr>
            </w:pPr>
            <w:r w:rsidRPr="00754A2B">
              <w:rPr>
                <w:rFonts w:ascii="Yu Gothic UI Western" w:eastAsia="Yu Gothic UI" w:hAnsi="Yu Gothic UI Western"/>
                <w:color w:val="auto"/>
                <w:sz w:val="20"/>
                <w:szCs w:val="20"/>
              </w:rPr>
              <w:t>Università degli Studi di Roma Tor Vergata. 110/110 e lode. Tesi: “L’analisi 3D nella programmazione della Chirurgia Ortognatica” (Relatore: Prof. Leonardo Calabrese)</w:t>
            </w:r>
          </w:p>
          <w:p w:rsidR="007D4AD1" w:rsidRPr="00754A2B" w:rsidRDefault="007D4AD1" w:rsidP="00754A2B">
            <w:pPr>
              <w:pStyle w:val="ECVOrganisationDetails"/>
              <w:rPr>
                <w:rFonts w:ascii="Yu Gothic UI" w:eastAsia="Yu Gothic UI" w:hAnsi="Yu Gothic UI"/>
                <w:color w:val="auto"/>
              </w:rPr>
            </w:pPr>
          </w:p>
        </w:tc>
      </w:tr>
      <w:tr w:rsidR="007D4AD1" w:rsidRPr="00754A2B" w:rsidTr="00754A2B">
        <w:tc>
          <w:tcPr>
            <w:tcW w:w="3261" w:type="dxa"/>
            <w:vMerge w:val="restart"/>
          </w:tcPr>
          <w:p w:rsidR="007D4AD1" w:rsidRPr="00754A2B" w:rsidRDefault="007D4AD1" w:rsidP="00754A2B">
            <w:pPr>
              <w:pStyle w:val="ECVDate"/>
              <w:rPr>
                <w:rFonts w:ascii="Yu Gothic UI" w:eastAsia="Yu Gothic UI" w:hAnsi="Yu Gothic UI"/>
                <w:b/>
                <w:bCs/>
                <w:color w:val="auto"/>
                <w:sz w:val="22"/>
              </w:rPr>
            </w:pPr>
            <w:r w:rsidRPr="00754A2B">
              <w:rPr>
                <w:rFonts w:ascii="Yu Gothic UI" w:eastAsia="Yu Gothic UI" w:hAnsi="Yu Gothic UI"/>
                <w:b/>
                <w:bCs/>
                <w:color w:val="auto"/>
                <w:sz w:val="22"/>
                <w:szCs w:val="22"/>
              </w:rPr>
              <w:t>2006</w:t>
            </w:r>
          </w:p>
        </w:tc>
        <w:tc>
          <w:tcPr>
            <w:tcW w:w="6945" w:type="dxa"/>
            <w:gridSpan w:val="2"/>
          </w:tcPr>
          <w:p w:rsidR="007D4AD1" w:rsidRPr="00754A2B" w:rsidRDefault="007D4AD1" w:rsidP="00754A2B">
            <w:pPr>
              <w:pStyle w:val="ECVSubSectionHeading"/>
              <w:rPr>
                <w:rFonts w:ascii="Yu Gothic UI" w:eastAsia="Yu Gothic UI" w:hAnsi="Yu Gothic UI"/>
                <w:b/>
                <w:bCs/>
                <w:color w:val="auto"/>
              </w:rPr>
            </w:pPr>
            <w:r w:rsidRPr="00754A2B">
              <w:rPr>
                <w:rFonts w:ascii="Yu Gothic UI Western" w:eastAsia="Yu Gothic UI" w:hAnsi="Yu Gothic UI Western"/>
                <w:b/>
                <w:bCs/>
                <w:color w:val="auto"/>
              </w:rPr>
              <w:t>Diploma di maturità classica</w:t>
            </w:r>
          </w:p>
        </w:tc>
        <w:tc>
          <w:tcPr>
            <w:tcW w:w="20" w:type="dxa"/>
          </w:tcPr>
          <w:p w:rsidR="007D4AD1" w:rsidRPr="00754A2B" w:rsidRDefault="007D4AD1" w:rsidP="00754A2B">
            <w:pPr>
              <w:pStyle w:val="ECVRightHeading"/>
              <w:rPr>
                <w:rFonts w:ascii="Yu Gothic UI" w:eastAsia="Yu Gothic UI" w:hAnsi="Yu Gothic UI"/>
                <w:color w:val="auto"/>
              </w:rPr>
            </w:pPr>
          </w:p>
        </w:tc>
      </w:tr>
      <w:tr w:rsidR="007D4AD1" w:rsidRPr="00754A2B" w:rsidTr="00754A2B">
        <w:trPr>
          <w:gridAfter w:val="2"/>
          <w:wAfter w:w="161" w:type="dxa"/>
        </w:trPr>
        <w:tc>
          <w:tcPr>
            <w:tcW w:w="3261" w:type="dxa"/>
            <w:vMerge/>
          </w:tcPr>
          <w:p w:rsidR="007D4AD1" w:rsidRPr="00754A2B" w:rsidRDefault="007D4AD1" w:rsidP="00754A2B">
            <w:pPr>
              <w:rPr>
                <w:rFonts w:ascii="Yu Gothic UI" w:eastAsia="Yu Gothic UI" w:hAnsi="Yu Gothic UI"/>
                <w:color w:val="auto"/>
                <w:sz w:val="22"/>
              </w:rPr>
            </w:pPr>
          </w:p>
        </w:tc>
        <w:tc>
          <w:tcPr>
            <w:tcW w:w="6804" w:type="dxa"/>
          </w:tcPr>
          <w:p w:rsidR="007D4AD1" w:rsidRPr="00754A2B" w:rsidRDefault="007D4AD1" w:rsidP="00754A2B">
            <w:pPr>
              <w:spacing w:line="360" w:lineRule="auto"/>
              <w:jc w:val="both"/>
              <w:rPr>
                <w:rFonts w:ascii="Yu Gothic UI" w:eastAsia="Yu Gothic UI" w:hAnsi="Yu Gothic UI"/>
                <w:i/>
                <w:iCs/>
                <w:color w:val="auto"/>
                <w:sz w:val="20"/>
                <w:szCs w:val="20"/>
              </w:rPr>
            </w:pPr>
            <w:r w:rsidRPr="00754A2B">
              <w:rPr>
                <w:rFonts w:ascii="Yu Gothic UI Western" w:eastAsia="Yu Gothic UI" w:hAnsi="Yu Gothic UI Western"/>
                <w:color w:val="auto"/>
                <w:sz w:val="20"/>
                <w:szCs w:val="20"/>
              </w:rPr>
              <w:t>Liceo Classico “Marco Tullio Cicerone” di Frascati</w:t>
            </w:r>
            <w:r w:rsidRPr="00754A2B">
              <w:rPr>
                <w:rFonts w:ascii="Yu Gothic UI" w:eastAsia="Yu Gothic UI" w:hAnsi="Yu Gothic UI"/>
                <w:color w:val="auto"/>
                <w:sz w:val="20"/>
                <w:szCs w:val="20"/>
              </w:rPr>
              <w:t xml:space="preserve"> (RM) con 100/100</w:t>
            </w:r>
          </w:p>
          <w:p w:rsidR="007D4AD1" w:rsidRPr="00754A2B" w:rsidRDefault="007D4AD1" w:rsidP="00754A2B">
            <w:pPr>
              <w:pStyle w:val="ECVOrganisationDetails"/>
              <w:rPr>
                <w:rFonts w:ascii="Yu Gothic UI" w:eastAsia="Yu Gothic UI" w:hAnsi="Yu Gothic UI"/>
                <w:color w:val="auto"/>
              </w:rPr>
            </w:pPr>
          </w:p>
        </w:tc>
      </w:tr>
    </w:tbl>
    <w:p w:rsidR="007D4AD1" w:rsidRDefault="007D4AD1"/>
    <w:p w:rsidR="007D4AD1" w:rsidRDefault="007D4AD1"/>
    <w:p w:rsidR="007D4AD1" w:rsidRDefault="007D4AD1"/>
    <w:p w:rsidR="007D4AD1" w:rsidRPr="0062654B" w:rsidRDefault="007D4AD1" w:rsidP="00754A2B">
      <w:pPr>
        <w:spacing w:line="360" w:lineRule="auto"/>
        <w:jc w:val="both"/>
        <w:rPr>
          <w:rFonts w:ascii="Yu Gothic UI Semilight" w:eastAsia="Yu Gothic UI Semilight" w:hAnsi="Yu Gothic UI Semilight"/>
          <w:b/>
          <w:color w:val="auto"/>
          <w:sz w:val="22"/>
          <w:szCs w:val="22"/>
        </w:rPr>
      </w:pPr>
      <w:r>
        <w:rPr>
          <w:noProof/>
          <w:lang w:eastAsia="it-IT" w:bidi="ar-SA"/>
        </w:rPr>
        <w:pict>
          <v:line id="Connettore diritto 3" o:spid="_x0000_s1029" style="position:absolute;left:0;text-align:left;z-index:251661312;visibility:visible;mso-position-horizontal-relative:margin" from=".4pt,21.85pt" to="479.6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3XpvwEAAMgDAAAOAAAAZHJzL2Uyb0RvYy54bWysU02P0zAQvSPxHyzfadJdtixR0z10BRcE&#10;FQs/wGuPGwt/aWya9N8zdtvsChBCiItje957M288Wd9NzrIDYDLB93y5aDkDL4Myft/zr1/evbrl&#10;LGXhlbDBQ8+PkPjd5uWL9Rg7uApDsAqQkYhP3Rh7PuQcu6ZJcgAn0iJE8BTUAZ3IdMR9o1CMpO5s&#10;c9W2q2YMqCIGCSnR7f0pyDdVX2uQ+ZPWCTKzPafacl2xro9lbTZr0e1RxMHIcxniH6pwwnhKOkvd&#10;iyzYdzS/SDkjMaSg80IG1wStjYTqgdws25/cPAwiQvVCzUlxblP6f7Ly42GHzKieX3PmhaMn2gbv&#10;IeeAwJRBQzt2Xfo0xtQRfOt3eD6luMNietLoypfssKn29jj3FqbMJF2u2tvV6zc3nMlLrHkiRkz5&#10;PQTHyqbn1vhiW3Ti8CFlSkbQC6RcW89GGra37U19wKZUdqql7vLRwgn2GTR5o+zLKlenCrYW2UHQ&#10;PKhvy+KLxK0nZKFoY+1Mav9MOmMLDeqk/S1xRteMweeZ6IwP+LusebqUqk94KvuZ17J9DOpYX6YG&#10;aFyqs/Nol3l8fq70px9w8wMAAP//AwBQSwMEFAAGAAgAAAAhADQm5pXcAAAABgEAAA8AAABkcnMv&#10;ZG93bnJldi54bWxMzsFKw0AQBuC74DssI3gRu9E21sZsiggeIijYiudpdppEs7Mhu03j2zviQY8z&#10;//DPl68n16mRhtB6NnA1S0ARV962XBt42z5e3oIKEdli55kMfFGAdXF6kmNm/ZFfadzEWkkJhwwN&#10;NDH2mdahashhmPmeWLK9HxxGGYda2wGPUu46fZ0kN9phy/KhwZ4eGqo+Nwdn4KN8L+v0YtnuXxbp&#10;E27H9JnH0pjzs+n+DlSkKf4dww9f6FCIaecPbIPqDIg7GljMl6AkXaWrOajd70IXuf7PL74BAAD/&#10;/wMAUEsBAi0AFAAGAAgAAAAhALaDOJL+AAAA4QEAABMAAAAAAAAAAAAAAAAAAAAAAFtDb250ZW50&#10;X1R5cGVzXS54bWxQSwECLQAUAAYACAAAACEAOP0h/9YAAACUAQAACwAAAAAAAAAAAAAAAAAvAQAA&#10;X3JlbHMvLnJlbHNQSwECLQAUAAYACAAAACEAC1d16b8BAADIAwAADgAAAAAAAAAAAAAAAAAuAgAA&#10;ZHJzL2Uyb0RvYy54bWxQSwECLQAUAAYACAAAACEANCbmldwAAAAGAQAADwAAAAAAAAAAAAAAAAAZ&#10;BAAAZHJzL2Rvd25yZXYueG1sUEsFBgAAAAAEAAQA8wAAACIFAAAAAA==&#10;" strokeweight="1.5pt">
            <v:stroke joinstyle="miter"/>
            <w10:wrap anchorx="margin"/>
          </v:line>
        </w:pict>
      </w:r>
      <w:r>
        <w:rPr>
          <w:rFonts w:ascii="Yu Gothic UI Semilight" w:eastAsia="Yu Gothic UI Semilight" w:hAnsi="Yu Gothic UI Semilight"/>
          <w:b/>
          <w:bCs/>
          <w:color w:val="auto"/>
          <w:sz w:val="22"/>
          <w:szCs w:val="22"/>
        </w:rPr>
        <w:t>COMPETENZE PERSONALI</w:t>
      </w:r>
    </w:p>
    <w:p w:rsidR="007D4AD1" w:rsidRDefault="007D4AD1"/>
    <w:tbl>
      <w:tblPr>
        <w:tblpPr w:topFromText="6" w:bottomFromText="170" w:vertAnchor="text" w:horzAnchor="margin" w:tblpXSpec="center" w:tblpY="-13"/>
        <w:tblW w:w="10376" w:type="dxa"/>
        <w:tblLayout w:type="fixed"/>
        <w:tblCellMar>
          <w:left w:w="0" w:type="dxa"/>
          <w:right w:w="0" w:type="dxa"/>
        </w:tblCellMar>
        <w:tblLook w:val="0000"/>
      </w:tblPr>
      <w:tblGrid>
        <w:gridCol w:w="2268"/>
        <w:gridCol w:w="1560"/>
        <w:gridCol w:w="1275"/>
        <w:gridCol w:w="1560"/>
        <w:gridCol w:w="1559"/>
        <w:gridCol w:w="2154"/>
      </w:tblGrid>
      <w:tr w:rsidR="007D4AD1" w:rsidRPr="002D1BD8" w:rsidTr="002D1BD8">
        <w:trPr>
          <w:trHeight w:val="255"/>
        </w:trPr>
        <w:tc>
          <w:tcPr>
            <w:tcW w:w="2268" w:type="dxa"/>
          </w:tcPr>
          <w:p w:rsidR="007D4AD1" w:rsidRPr="002D1BD8" w:rsidRDefault="007D4AD1" w:rsidP="00754A2B">
            <w:pPr>
              <w:pStyle w:val="ECVLeftDetails"/>
              <w:rPr>
                <w:rFonts w:ascii="Yu Gothic UI" w:eastAsia="Yu Gothic UI" w:hAnsi="Yu Gothic UI"/>
                <w:b/>
                <w:bCs/>
                <w:color w:val="auto"/>
                <w:sz w:val="22"/>
              </w:rPr>
            </w:pPr>
            <w:r w:rsidRPr="002D1BD8">
              <w:rPr>
                <w:rFonts w:ascii="Yu Gothic UI" w:eastAsia="Yu Gothic UI" w:hAnsi="Yu Gothic UI"/>
                <w:b/>
                <w:bCs/>
                <w:color w:val="auto"/>
                <w:sz w:val="22"/>
                <w:szCs w:val="22"/>
              </w:rPr>
              <w:t>Lingua madre</w:t>
            </w:r>
          </w:p>
        </w:tc>
        <w:tc>
          <w:tcPr>
            <w:tcW w:w="8108" w:type="dxa"/>
            <w:gridSpan w:val="5"/>
          </w:tcPr>
          <w:p w:rsidR="007D4AD1" w:rsidRPr="002D1BD8" w:rsidRDefault="007D4AD1" w:rsidP="00754A2B">
            <w:pPr>
              <w:pStyle w:val="ECVSectionDetails"/>
              <w:rPr>
                <w:rFonts w:ascii="Yu Gothic UI" w:eastAsia="Yu Gothic UI" w:hAnsi="Yu Gothic UI"/>
                <w:color w:val="auto"/>
                <w:sz w:val="22"/>
              </w:rPr>
            </w:pPr>
            <w:r w:rsidRPr="002D1BD8">
              <w:rPr>
                <w:rFonts w:ascii="Yu Gothic UI" w:eastAsia="Yu Gothic UI" w:hAnsi="Yu Gothic UI"/>
                <w:color w:val="auto"/>
                <w:sz w:val="22"/>
                <w:szCs w:val="22"/>
              </w:rPr>
              <w:t>Italiano</w:t>
            </w:r>
          </w:p>
        </w:tc>
      </w:tr>
      <w:tr w:rsidR="007D4AD1" w:rsidRPr="002D1BD8" w:rsidTr="002D1BD8">
        <w:trPr>
          <w:trHeight w:val="340"/>
        </w:trPr>
        <w:tc>
          <w:tcPr>
            <w:tcW w:w="2268" w:type="dxa"/>
          </w:tcPr>
          <w:p w:rsidR="007D4AD1" w:rsidRPr="002D1BD8" w:rsidRDefault="007D4AD1" w:rsidP="00754A2B">
            <w:pPr>
              <w:pStyle w:val="ECVLeftHeading"/>
              <w:rPr>
                <w:rFonts w:ascii="Yu Gothic UI" w:eastAsia="Yu Gothic UI" w:hAnsi="Yu Gothic UI"/>
                <w:b/>
                <w:bCs/>
                <w:color w:val="auto"/>
                <w:sz w:val="22"/>
              </w:rPr>
            </w:pPr>
          </w:p>
        </w:tc>
        <w:tc>
          <w:tcPr>
            <w:tcW w:w="8108" w:type="dxa"/>
            <w:gridSpan w:val="5"/>
          </w:tcPr>
          <w:p w:rsidR="007D4AD1" w:rsidRPr="002D1BD8" w:rsidRDefault="007D4AD1" w:rsidP="002D1BD8">
            <w:pPr>
              <w:pStyle w:val="ECVRightColumn"/>
              <w:spacing w:line="16" w:lineRule="atLeast"/>
              <w:rPr>
                <w:rFonts w:ascii="Yu Gothic UI" w:eastAsia="Yu Gothic UI" w:hAnsi="Yu Gothic UI"/>
                <w:color w:val="auto"/>
                <w:sz w:val="20"/>
                <w:szCs w:val="20"/>
              </w:rPr>
            </w:pPr>
          </w:p>
        </w:tc>
      </w:tr>
      <w:tr w:rsidR="007D4AD1" w:rsidRPr="002D1BD8" w:rsidTr="002D1BD8">
        <w:trPr>
          <w:trHeight w:val="340"/>
        </w:trPr>
        <w:tc>
          <w:tcPr>
            <w:tcW w:w="2268" w:type="dxa"/>
            <w:vMerge w:val="restart"/>
          </w:tcPr>
          <w:p w:rsidR="007D4AD1" w:rsidRPr="002D1BD8" w:rsidRDefault="007D4AD1" w:rsidP="00754A2B">
            <w:pPr>
              <w:pStyle w:val="ECVLeftDetails"/>
              <w:rPr>
                <w:rFonts w:ascii="Yu Gothic UI" w:eastAsia="Yu Gothic UI" w:hAnsi="Yu Gothic UI"/>
                <w:b/>
                <w:bCs/>
                <w:caps/>
                <w:color w:val="auto"/>
                <w:sz w:val="22"/>
              </w:rPr>
            </w:pPr>
            <w:r w:rsidRPr="002D1BD8">
              <w:rPr>
                <w:rFonts w:ascii="Yu Gothic UI" w:eastAsia="Yu Gothic UI" w:hAnsi="Yu Gothic UI"/>
                <w:b/>
                <w:bCs/>
                <w:color w:val="auto"/>
                <w:sz w:val="22"/>
                <w:szCs w:val="22"/>
              </w:rPr>
              <w:t>Inglese</w:t>
            </w:r>
          </w:p>
        </w:tc>
        <w:tc>
          <w:tcPr>
            <w:tcW w:w="2835" w:type="dxa"/>
            <w:gridSpan w:val="2"/>
            <w:tcBorders>
              <w:top w:val="single" w:sz="8" w:space="0" w:color="C0C0C0"/>
              <w:bottom w:val="single" w:sz="8" w:space="0" w:color="C0C0C0"/>
            </w:tcBorders>
            <w:vAlign w:val="center"/>
          </w:tcPr>
          <w:p w:rsidR="007D4AD1" w:rsidRPr="002D1BD8" w:rsidRDefault="007D4AD1" w:rsidP="002D1BD8">
            <w:pPr>
              <w:pStyle w:val="ECVLanguage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COMPRENSIONE </w:t>
            </w:r>
          </w:p>
        </w:tc>
        <w:tc>
          <w:tcPr>
            <w:tcW w:w="3119" w:type="dxa"/>
            <w:gridSpan w:val="2"/>
            <w:tcBorders>
              <w:top w:val="single" w:sz="8" w:space="0" w:color="C0C0C0"/>
              <w:left w:val="single" w:sz="8" w:space="0" w:color="C0C0C0"/>
              <w:bottom w:val="single" w:sz="8" w:space="0" w:color="C0C0C0"/>
            </w:tcBorders>
            <w:vAlign w:val="center"/>
          </w:tcPr>
          <w:p w:rsidR="007D4AD1" w:rsidRPr="002D1BD8" w:rsidRDefault="007D4AD1" w:rsidP="002D1BD8">
            <w:pPr>
              <w:pStyle w:val="ECVLanguage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PARLATO </w:t>
            </w:r>
          </w:p>
        </w:tc>
        <w:tc>
          <w:tcPr>
            <w:tcW w:w="2154" w:type="dxa"/>
            <w:tcBorders>
              <w:top w:val="single" w:sz="8" w:space="0" w:color="C0C0C0"/>
              <w:left w:val="single" w:sz="8" w:space="0" w:color="C0C0C0"/>
              <w:bottom w:val="single" w:sz="8" w:space="0" w:color="C0C0C0"/>
            </w:tcBorders>
            <w:vAlign w:val="center"/>
          </w:tcPr>
          <w:p w:rsidR="007D4AD1" w:rsidRPr="002D1BD8" w:rsidRDefault="007D4AD1" w:rsidP="002D1BD8">
            <w:pPr>
              <w:pStyle w:val="ECVLanguage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PRODUZIONE SCRITTA </w:t>
            </w:r>
          </w:p>
        </w:tc>
      </w:tr>
      <w:tr w:rsidR="007D4AD1" w:rsidRPr="002D1BD8" w:rsidTr="002D1BD8">
        <w:trPr>
          <w:trHeight w:val="340"/>
        </w:trPr>
        <w:tc>
          <w:tcPr>
            <w:tcW w:w="2268" w:type="dxa"/>
            <w:vMerge/>
          </w:tcPr>
          <w:p w:rsidR="007D4AD1" w:rsidRPr="002D1BD8" w:rsidRDefault="007D4AD1" w:rsidP="00754A2B">
            <w:pPr>
              <w:rPr>
                <w:rFonts w:ascii="Yu Gothic UI" w:eastAsia="Yu Gothic UI" w:hAnsi="Yu Gothic UI"/>
                <w:b/>
                <w:bCs/>
                <w:color w:val="auto"/>
                <w:sz w:val="22"/>
              </w:rPr>
            </w:pPr>
          </w:p>
        </w:tc>
        <w:tc>
          <w:tcPr>
            <w:tcW w:w="1560" w:type="dxa"/>
            <w:tcBorders>
              <w:bottom w:val="single" w:sz="8" w:space="0" w:color="C0C0C0"/>
            </w:tcBorders>
            <w:vAlign w:val="center"/>
          </w:tcPr>
          <w:p w:rsidR="007D4AD1" w:rsidRPr="002D1BD8" w:rsidRDefault="007D4AD1" w:rsidP="002D1BD8">
            <w:pPr>
              <w:pStyle w:val="ECVLanguageSub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Ascolto </w:t>
            </w:r>
          </w:p>
        </w:tc>
        <w:tc>
          <w:tcPr>
            <w:tcW w:w="1275" w:type="dxa"/>
            <w:tcBorders>
              <w:left w:val="single" w:sz="8" w:space="0" w:color="C0C0C0"/>
              <w:bottom w:val="single" w:sz="8" w:space="0" w:color="C0C0C0"/>
            </w:tcBorders>
            <w:vAlign w:val="center"/>
          </w:tcPr>
          <w:p w:rsidR="007D4AD1" w:rsidRPr="002D1BD8" w:rsidRDefault="007D4AD1" w:rsidP="002D1BD8">
            <w:pPr>
              <w:pStyle w:val="ECVLanguageSub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Lettura </w:t>
            </w:r>
          </w:p>
        </w:tc>
        <w:tc>
          <w:tcPr>
            <w:tcW w:w="1560" w:type="dxa"/>
            <w:tcBorders>
              <w:left w:val="single" w:sz="8" w:space="0" w:color="C0C0C0"/>
              <w:bottom w:val="single" w:sz="8" w:space="0" w:color="C0C0C0"/>
            </w:tcBorders>
            <w:vAlign w:val="center"/>
          </w:tcPr>
          <w:p w:rsidR="007D4AD1" w:rsidRPr="002D1BD8" w:rsidRDefault="007D4AD1" w:rsidP="002D1BD8">
            <w:pPr>
              <w:pStyle w:val="ECVLanguageSub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Interazione </w:t>
            </w:r>
          </w:p>
        </w:tc>
        <w:tc>
          <w:tcPr>
            <w:tcW w:w="1559" w:type="dxa"/>
            <w:tcBorders>
              <w:left w:val="single" w:sz="8" w:space="0" w:color="C0C0C0"/>
              <w:bottom w:val="single" w:sz="8" w:space="0" w:color="C0C0C0"/>
            </w:tcBorders>
            <w:vAlign w:val="center"/>
          </w:tcPr>
          <w:p w:rsidR="007D4AD1" w:rsidRPr="002D1BD8" w:rsidRDefault="007D4AD1" w:rsidP="002D1BD8">
            <w:pPr>
              <w:pStyle w:val="ECVLanguageSubHeading"/>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Produzione orale </w:t>
            </w:r>
          </w:p>
        </w:tc>
        <w:tc>
          <w:tcPr>
            <w:tcW w:w="2154" w:type="dxa"/>
            <w:tcBorders>
              <w:left w:val="single" w:sz="8" w:space="0" w:color="C0C0C0"/>
              <w:bottom w:val="single" w:sz="8" w:space="0" w:color="C0C0C0"/>
            </w:tcBorders>
            <w:vAlign w:val="center"/>
          </w:tcPr>
          <w:p w:rsidR="007D4AD1" w:rsidRPr="002D1BD8" w:rsidRDefault="007D4AD1" w:rsidP="002D1BD8">
            <w:pPr>
              <w:pStyle w:val="ECVRightColumn"/>
              <w:spacing w:line="16" w:lineRule="atLeast"/>
              <w:rPr>
                <w:rFonts w:ascii="Yu Gothic UI" w:eastAsia="Yu Gothic UI" w:hAnsi="Yu Gothic UI"/>
                <w:color w:val="auto"/>
                <w:sz w:val="20"/>
                <w:szCs w:val="20"/>
              </w:rPr>
            </w:pPr>
          </w:p>
        </w:tc>
      </w:tr>
      <w:tr w:rsidR="007D4AD1" w:rsidRPr="002D1BD8" w:rsidTr="002D1BD8">
        <w:trPr>
          <w:trHeight w:val="283"/>
        </w:trPr>
        <w:tc>
          <w:tcPr>
            <w:tcW w:w="2268" w:type="dxa"/>
            <w:vAlign w:val="center"/>
          </w:tcPr>
          <w:p w:rsidR="007D4AD1" w:rsidRPr="002D1BD8" w:rsidRDefault="007D4AD1" w:rsidP="00754A2B">
            <w:pPr>
              <w:pStyle w:val="ECVLanguageName"/>
              <w:rPr>
                <w:rFonts w:ascii="Yu Gothic UI" w:eastAsia="Yu Gothic UI" w:hAnsi="Yu Gothic UI"/>
                <w:b/>
                <w:bCs/>
                <w:color w:val="auto"/>
                <w:sz w:val="22"/>
              </w:rPr>
            </w:pPr>
          </w:p>
        </w:tc>
        <w:tc>
          <w:tcPr>
            <w:tcW w:w="1560" w:type="dxa"/>
            <w:tcBorders>
              <w:bottom w:val="single" w:sz="4" w:space="0" w:color="C0C0C0"/>
            </w:tcBorders>
            <w:vAlign w:val="center"/>
          </w:tcPr>
          <w:p w:rsidR="007D4AD1" w:rsidRPr="002D1BD8" w:rsidRDefault="007D4AD1" w:rsidP="002D1BD8">
            <w:pPr>
              <w:pStyle w:val="ECVLanguageLevel"/>
              <w:spacing w:line="16" w:lineRule="atLeast"/>
              <w:rPr>
                <w:rFonts w:ascii="Yu Gothic UI" w:eastAsia="Yu Gothic UI" w:hAnsi="Yu Gothic UI"/>
                <w:caps w:val="0"/>
                <w:color w:val="auto"/>
                <w:sz w:val="20"/>
                <w:szCs w:val="20"/>
              </w:rPr>
            </w:pPr>
            <w:r w:rsidRPr="002D1BD8">
              <w:rPr>
                <w:rFonts w:ascii="Yu Gothic UI" w:eastAsia="Yu Gothic UI" w:hAnsi="Yu Gothic UI"/>
                <w:caps w:val="0"/>
                <w:color w:val="auto"/>
                <w:sz w:val="20"/>
                <w:szCs w:val="20"/>
              </w:rPr>
              <w:t>C1</w:t>
            </w:r>
          </w:p>
        </w:tc>
        <w:tc>
          <w:tcPr>
            <w:tcW w:w="1275" w:type="dxa"/>
            <w:tcBorders>
              <w:bottom w:val="single" w:sz="4" w:space="0" w:color="C0C0C0"/>
            </w:tcBorders>
            <w:vAlign w:val="center"/>
          </w:tcPr>
          <w:p w:rsidR="007D4AD1" w:rsidRPr="002D1BD8" w:rsidRDefault="007D4AD1" w:rsidP="002D1BD8">
            <w:pPr>
              <w:pStyle w:val="ECVLanguageLevel"/>
              <w:spacing w:line="16" w:lineRule="atLeast"/>
              <w:rPr>
                <w:rFonts w:ascii="Yu Gothic UI" w:eastAsia="Yu Gothic UI" w:hAnsi="Yu Gothic UI"/>
                <w:caps w:val="0"/>
                <w:color w:val="auto"/>
                <w:sz w:val="20"/>
                <w:szCs w:val="20"/>
              </w:rPr>
            </w:pPr>
            <w:r w:rsidRPr="002D1BD8">
              <w:rPr>
                <w:rFonts w:ascii="Yu Gothic UI" w:eastAsia="Yu Gothic UI" w:hAnsi="Yu Gothic UI"/>
                <w:caps w:val="0"/>
                <w:color w:val="auto"/>
                <w:sz w:val="20"/>
                <w:szCs w:val="20"/>
              </w:rPr>
              <w:t>C1</w:t>
            </w:r>
          </w:p>
        </w:tc>
        <w:tc>
          <w:tcPr>
            <w:tcW w:w="1560" w:type="dxa"/>
            <w:tcBorders>
              <w:bottom w:val="single" w:sz="4" w:space="0" w:color="C0C0C0"/>
            </w:tcBorders>
            <w:vAlign w:val="center"/>
          </w:tcPr>
          <w:p w:rsidR="007D4AD1" w:rsidRPr="002D1BD8" w:rsidRDefault="007D4AD1" w:rsidP="002D1BD8">
            <w:pPr>
              <w:pStyle w:val="ECVLanguageLevel"/>
              <w:spacing w:line="16" w:lineRule="atLeast"/>
              <w:rPr>
                <w:rFonts w:ascii="Yu Gothic UI" w:eastAsia="Yu Gothic UI" w:hAnsi="Yu Gothic UI"/>
                <w:caps w:val="0"/>
                <w:color w:val="auto"/>
                <w:sz w:val="20"/>
                <w:szCs w:val="20"/>
              </w:rPr>
            </w:pPr>
            <w:r w:rsidRPr="002D1BD8">
              <w:rPr>
                <w:rFonts w:ascii="Yu Gothic UI" w:eastAsia="Yu Gothic UI" w:hAnsi="Yu Gothic UI"/>
                <w:caps w:val="0"/>
                <w:color w:val="auto"/>
                <w:sz w:val="20"/>
                <w:szCs w:val="20"/>
              </w:rPr>
              <w:t>B2</w:t>
            </w:r>
          </w:p>
        </w:tc>
        <w:tc>
          <w:tcPr>
            <w:tcW w:w="1559" w:type="dxa"/>
            <w:tcBorders>
              <w:bottom w:val="single" w:sz="4" w:space="0" w:color="C0C0C0"/>
            </w:tcBorders>
            <w:vAlign w:val="center"/>
          </w:tcPr>
          <w:p w:rsidR="007D4AD1" w:rsidRPr="002D1BD8" w:rsidRDefault="007D4AD1" w:rsidP="002D1BD8">
            <w:pPr>
              <w:pStyle w:val="ECVLanguageLevel"/>
              <w:spacing w:line="16" w:lineRule="atLeast"/>
              <w:rPr>
                <w:rFonts w:ascii="Yu Gothic UI" w:eastAsia="Yu Gothic UI" w:hAnsi="Yu Gothic UI"/>
                <w:caps w:val="0"/>
                <w:color w:val="auto"/>
                <w:sz w:val="20"/>
                <w:szCs w:val="20"/>
              </w:rPr>
            </w:pPr>
            <w:r w:rsidRPr="002D1BD8">
              <w:rPr>
                <w:rFonts w:ascii="Yu Gothic UI" w:eastAsia="Yu Gothic UI" w:hAnsi="Yu Gothic UI"/>
                <w:caps w:val="0"/>
                <w:color w:val="auto"/>
                <w:sz w:val="20"/>
                <w:szCs w:val="20"/>
              </w:rPr>
              <w:t>B2</w:t>
            </w:r>
          </w:p>
        </w:tc>
        <w:tc>
          <w:tcPr>
            <w:tcW w:w="2154" w:type="dxa"/>
            <w:tcBorders>
              <w:bottom w:val="single" w:sz="4" w:space="0" w:color="C0C0C0"/>
            </w:tcBorders>
            <w:vAlign w:val="center"/>
          </w:tcPr>
          <w:p w:rsidR="007D4AD1" w:rsidRPr="002D1BD8" w:rsidRDefault="007D4AD1" w:rsidP="002D1BD8">
            <w:pPr>
              <w:pStyle w:val="ECVLanguageLevel"/>
              <w:spacing w:line="16" w:lineRule="atLeast"/>
              <w:rPr>
                <w:rFonts w:ascii="Yu Gothic UI" w:eastAsia="Yu Gothic UI" w:hAnsi="Yu Gothic UI"/>
                <w:color w:val="auto"/>
                <w:sz w:val="20"/>
                <w:szCs w:val="20"/>
              </w:rPr>
            </w:pPr>
            <w:r w:rsidRPr="002D1BD8">
              <w:rPr>
                <w:rFonts w:ascii="Yu Gothic UI" w:eastAsia="Yu Gothic UI" w:hAnsi="Yu Gothic UI"/>
                <w:caps w:val="0"/>
                <w:color w:val="auto"/>
                <w:sz w:val="20"/>
                <w:szCs w:val="20"/>
              </w:rPr>
              <w:t>B2</w:t>
            </w:r>
          </w:p>
        </w:tc>
      </w:tr>
      <w:tr w:rsidR="007D4AD1" w:rsidRPr="002D1BD8" w:rsidTr="002D1BD8">
        <w:trPr>
          <w:trHeight w:val="283"/>
        </w:trPr>
        <w:tc>
          <w:tcPr>
            <w:tcW w:w="2268" w:type="dxa"/>
          </w:tcPr>
          <w:p w:rsidR="007D4AD1" w:rsidRPr="002D1BD8" w:rsidRDefault="007D4AD1" w:rsidP="00754A2B">
            <w:pPr>
              <w:rPr>
                <w:rFonts w:ascii="Yu Gothic UI" w:eastAsia="Yu Gothic UI" w:hAnsi="Yu Gothic UI"/>
                <w:b/>
                <w:bCs/>
                <w:color w:val="auto"/>
                <w:sz w:val="22"/>
              </w:rPr>
            </w:pPr>
          </w:p>
        </w:tc>
        <w:tc>
          <w:tcPr>
            <w:tcW w:w="8108" w:type="dxa"/>
            <w:gridSpan w:val="5"/>
            <w:tcBorders>
              <w:bottom w:val="single" w:sz="8" w:space="0" w:color="C0C0C0"/>
            </w:tcBorders>
            <w:shd w:val="clear" w:color="auto" w:fill="ECECEC"/>
            <w:vAlign w:val="center"/>
          </w:tcPr>
          <w:p w:rsidR="007D4AD1" w:rsidRPr="002D1BD8" w:rsidRDefault="007D4AD1" w:rsidP="002D1BD8">
            <w:pPr>
              <w:pStyle w:val="ECVLanguageCertificate"/>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Cambridge English: First (FCE)</w:t>
            </w:r>
          </w:p>
        </w:tc>
      </w:tr>
      <w:tr w:rsidR="007D4AD1" w:rsidRPr="002D1BD8" w:rsidTr="002D1BD8">
        <w:trPr>
          <w:trHeight w:val="397"/>
        </w:trPr>
        <w:tc>
          <w:tcPr>
            <w:tcW w:w="2268" w:type="dxa"/>
          </w:tcPr>
          <w:p w:rsidR="007D4AD1" w:rsidRPr="002D1BD8" w:rsidRDefault="007D4AD1" w:rsidP="00754A2B">
            <w:pPr>
              <w:rPr>
                <w:rFonts w:ascii="Yu Gothic UI" w:eastAsia="Yu Gothic UI" w:hAnsi="Yu Gothic UI"/>
                <w:b/>
                <w:bCs/>
                <w:color w:val="auto"/>
                <w:sz w:val="22"/>
              </w:rPr>
            </w:pPr>
          </w:p>
        </w:tc>
        <w:tc>
          <w:tcPr>
            <w:tcW w:w="8108" w:type="dxa"/>
            <w:gridSpan w:val="5"/>
            <w:vAlign w:val="bottom"/>
          </w:tcPr>
          <w:p w:rsidR="007D4AD1" w:rsidRPr="002D1BD8" w:rsidRDefault="007D4AD1" w:rsidP="002D1BD8">
            <w:pPr>
              <w:pStyle w:val="ECVLanguageExplanation"/>
              <w:spacing w:line="16" w:lineRule="atLeast"/>
              <w:rPr>
                <w:rFonts w:ascii="Yu Gothic UI" w:eastAsia="Yu Gothic UI" w:hAnsi="Yu Gothic UI"/>
                <w:color w:val="auto"/>
                <w:sz w:val="20"/>
                <w:szCs w:val="20"/>
              </w:rPr>
            </w:pPr>
            <w:r w:rsidRPr="002D1BD8">
              <w:rPr>
                <w:rFonts w:ascii="Yu Gothic UI" w:eastAsia="Yu Gothic UI" w:hAnsi="Yu Gothic UI"/>
                <w:color w:val="auto"/>
                <w:sz w:val="20"/>
                <w:szCs w:val="20"/>
              </w:rPr>
              <w:t xml:space="preserve">Livelli: A1/A2: Utente base  -  B1/B2: Utente intermedio  -  C1/C2: Utente avanzato </w:t>
            </w:r>
          </w:p>
          <w:p w:rsidR="007D4AD1" w:rsidRPr="002D1BD8" w:rsidRDefault="007D4AD1" w:rsidP="002D1BD8">
            <w:pPr>
              <w:pStyle w:val="ECVLanguageExplanation"/>
              <w:spacing w:line="16" w:lineRule="atLeast"/>
              <w:rPr>
                <w:rFonts w:ascii="Yu Gothic UI" w:eastAsia="Yu Gothic UI" w:hAnsi="Yu Gothic UI"/>
                <w:color w:val="auto"/>
                <w:sz w:val="20"/>
                <w:szCs w:val="20"/>
              </w:rPr>
            </w:pPr>
          </w:p>
        </w:tc>
      </w:tr>
    </w:tbl>
    <w:p w:rsidR="007D4AD1" w:rsidRDefault="007D4AD1"/>
    <w:tbl>
      <w:tblPr>
        <w:tblpPr w:topFromText="6" w:bottomFromText="170" w:vertAnchor="text" w:tblpX="-851" w:tblpY="6"/>
        <w:tblW w:w="10376" w:type="dxa"/>
        <w:tblLayout w:type="fixed"/>
        <w:tblCellMar>
          <w:left w:w="0" w:type="dxa"/>
          <w:right w:w="0" w:type="dxa"/>
        </w:tblCellMar>
        <w:tblLook w:val="0000"/>
      </w:tblPr>
      <w:tblGrid>
        <w:gridCol w:w="2834"/>
        <w:gridCol w:w="1544"/>
        <w:gridCol w:w="1718"/>
        <w:gridCol w:w="1417"/>
        <w:gridCol w:w="1362"/>
        <w:gridCol w:w="1501"/>
      </w:tblGrid>
      <w:tr w:rsidR="007D4AD1" w:rsidRPr="002D1BD8" w:rsidTr="002D1BD8">
        <w:trPr>
          <w:trHeight w:val="340"/>
        </w:trPr>
        <w:tc>
          <w:tcPr>
            <w:tcW w:w="2834" w:type="dxa"/>
            <w:vMerge w:val="restart"/>
          </w:tcPr>
          <w:p w:rsidR="007D4AD1" w:rsidRPr="002D1BD8" w:rsidRDefault="007D4AD1" w:rsidP="002D1BD8">
            <w:pPr>
              <w:pStyle w:val="ECVLeftDetails"/>
              <w:rPr>
                <w:rFonts w:ascii="Yu Gothic UI" w:eastAsia="Yu Gothic UI" w:hAnsi="Yu Gothic UI"/>
                <w:b/>
                <w:bCs/>
                <w:color w:val="auto"/>
                <w:sz w:val="22"/>
              </w:rPr>
            </w:pPr>
            <w:r w:rsidRPr="002D1BD8">
              <w:rPr>
                <w:rFonts w:ascii="Yu Gothic UI" w:eastAsia="Yu Gothic UI" w:hAnsi="Yu Gothic UI"/>
                <w:b/>
                <w:bCs/>
                <w:color w:val="auto"/>
                <w:sz w:val="22"/>
                <w:szCs w:val="22"/>
              </w:rPr>
              <w:t>Competenze digitali</w:t>
            </w:r>
          </w:p>
        </w:tc>
        <w:tc>
          <w:tcPr>
            <w:tcW w:w="7542" w:type="dxa"/>
            <w:gridSpan w:val="5"/>
            <w:tcBorders>
              <w:top w:val="single" w:sz="8" w:space="0" w:color="C0C0C0"/>
              <w:bottom w:val="single" w:sz="8" w:space="0" w:color="C0C0C0"/>
            </w:tcBorders>
            <w:vAlign w:val="center"/>
          </w:tcPr>
          <w:p w:rsidR="007D4AD1" w:rsidRPr="002D1BD8" w:rsidRDefault="007D4AD1" w:rsidP="002D1BD8">
            <w:pPr>
              <w:pStyle w:val="ECVLanguageHeading"/>
              <w:rPr>
                <w:rFonts w:ascii="Yu Gothic UI" w:eastAsia="Yu Gothic UI" w:hAnsi="Yu Gothic UI"/>
                <w:color w:val="auto"/>
              </w:rPr>
            </w:pPr>
            <w:r w:rsidRPr="002D1BD8">
              <w:rPr>
                <w:rFonts w:ascii="Yu Gothic UI" w:eastAsia="Yu Gothic UI" w:hAnsi="Yu Gothic UI"/>
                <w:caps w:val="0"/>
                <w:color w:val="auto"/>
              </w:rPr>
              <w:t>AUTOVALUTAZIONE</w:t>
            </w:r>
          </w:p>
        </w:tc>
      </w:tr>
      <w:tr w:rsidR="007D4AD1" w:rsidRPr="002D1BD8" w:rsidTr="002D1BD8">
        <w:tblPrEx>
          <w:tblCellMar>
            <w:left w:w="227" w:type="dxa"/>
            <w:right w:w="227" w:type="dxa"/>
          </w:tblCellMar>
        </w:tblPrEx>
        <w:trPr>
          <w:trHeight w:val="465"/>
        </w:trPr>
        <w:tc>
          <w:tcPr>
            <w:tcW w:w="2834" w:type="dxa"/>
            <w:vMerge/>
          </w:tcPr>
          <w:p w:rsidR="007D4AD1" w:rsidRPr="002D1BD8" w:rsidRDefault="007D4AD1" w:rsidP="002D1BD8">
            <w:pPr>
              <w:rPr>
                <w:rFonts w:ascii="Yu Gothic UI" w:eastAsia="Yu Gothic UI" w:hAnsi="Yu Gothic UI"/>
                <w:color w:val="auto"/>
              </w:rPr>
            </w:pPr>
          </w:p>
        </w:tc>
        <w:tc>
          <w:tcPr>
            <w:tcW w:w="1544" w:type="dxa"/>
            <w:tcBorders>
              <w:bottom w:val="single" w:sz="8" w:space="0" w:color="C0C0C0"/>
            </w:tcBorders>
            <w:vAlign w:val="center"/>
          </w:tcPr>
          <w:p w:rsidR="007D4AD1" w:rsidRPr="002D1BD8" w:rsidRDefault="007D4AD1" w:rsidP="002D1BD8">
            <w:pPr>
              <w:pStyle w:val="ECVLanguageSubHeading"/>
              <w:rPr>
                <w:rFonts w:ascii="Yu Gothic UI" w:eastAsia="Yu Gothic UI" w:hAnsi="Yu Gothic UI"/>
                <w:color w:val="auto"/>
                <w:sz w:val="18"/>
                <w:szCs w:val="18"/>
              </w:rPr>
            </w:pPr>
            <w:r w:rsidRPr="002D1BD8">
              <w:rPr>
                <w:rFonts w:ascii="Yu Gothic UI" w:eastAsia="Yu Gothic UI" w:hAnsi="Yu Gothic UI"/>
                <w:color w:val="auto"/>
                <w:sz w:val="18"/>
                <w:szCs w:val="18"/>
              </w:rPr>
              <w:t>Elaborazione delle informazioni</w:t>
            </w:r>
          </w:p>
        </w:tc>
        <w:tc>
          <w:tcPr>
            <w:tcW w:w="1718" w:type="dxa"/>
            <w:tcBorders>
              <w:left w:val="single" w:sz="8" w:space="0" w:color="C0C0C0"/>
              <w:bottom w:val="single" w:sz="8" w:space="0" w:color="C0C0C0"/>
            </w:tcBorders>
            <w:vAlign w:val="center"/>
          </w:tcPr>
          <w:p w:rsidR="007D4AD1" w:rsidRPr="002D1BD8" w:rsidRDefault="007D4AD1" w:rsidP="002D1BD8">
            <w:pPr>
              <w:pStyle w:val="ECVLanguageSubHeading"/>
              <w:rPr>
                <w:rFonts w:ascii="Yu Gothic UI" w:eastAsia="Yu Gothic UI" w:hAnsi="Yu Gothic UI"/>
                <w:color w:val="auto"/>
                <w:sz w:val="18"/>
                <w:szCs w:val="18"/>
              </w:rPr>
            </w:pPr>
            <w:r w:rsidRPr="002D1BD8">
              <w:rPr>
                <w:rFonts w:ascii="Yu Gothic UI" w:eastAsia="Yu Gothic UI" w:hAnsi="Yu Gothic UI"/>
                <w:color w:val="auto"/>
                <w:sz w:val="18"/>
                <w:szCs w:val="18"/>
              </w:rPr>
              <w:t>Comunicazione</w:t>
            </w:r>
          </w:p>
        </w:tc>
        <w:tc>
          <w:tcPr>
            <w:tcW w:w="1417" w:type="dxa"/>
            <w:tcBorders>
              <w:left w:val="single" w:sz="8" w:space="0" w:color="C0C0C0"/>
              <w:bottom w:val="single" w:sz="8" w:space="0" w:color="C0C0C0"/>
            </w:tcBorders>
            <w:vAlign w:val="center"/>
          </w:tcPr>
          <w:p w:rsidR="007D4AD1" w:rsidRPr="002D1BD8" w:rsidRDefault="007D4AD1" w:rsidP="002D1BD8">
            <w:pPr>
              <w:pStyle w:val="ECVLanguageSubHeading"/>
              <w:rPr>
                <w:rFonts w:ascii="Yu Gothic UI" w:eastAsia="Yu Gothic UI" w:hAnsi="Yu Gothic UI"/>
                <w:color w:val="auto"/>
                <w:sz w:val="18"/>
                <w:szCs w:val="18"/>
              </w:rPr>
            </w:pPr>
            <w:r w:rsidRPr="002D1BD8">
              <w:rPr>
                <w:rFonts w:ascii="Yu Gothic UI" w:eastAsia="Yu Gothic UI" w:hAnsi="Yu Gothic UI"/>
                <w:color w:val="auto"/>
                <w:sz w:val="18"/>
                <w:szCs w:val="18"/>
              </w:rPr>
              <w:t>Creazione di Contenuti</w:t>
            </w:r>
          </w:p>
        </w:tc>
        <w:tc>
          <w:tcPr>
            <w:tcW w:w="1362" w:type="dxa"/>
            <w:tcBorders>
              <w:left w:val="single" w:sz="8" w:space="0" w:color="C0C0C0"/>
              <w:bottom w:val="single" w:sz="8" w:space="0" w:color="C0C0C0"/>
            </w:tcBorders>
            <w:vAlign w:val="center"/>
          </w:tcPr>
          <w:p w:rsidR="007D4AD1" w:rsidRPr="002D1BD8" w:rsidRDefault="007D4AD1" w:rsidP="002D1BD8">
            <w:pPr>
              <w:pStyle w:val="ECVLanguageSubHeading"/>
              <w:rPr>
                <w:rFonts w:ascii="Yu Gothic UI" w:eastAsia="Yu Gothic UI" w:hAnsi="Yu Gothic UI"/>
                <w:color w:val="auto"/>
                <w:sz w:val="18"/>
                <w:szCs w:val="18"/>
              </w:rPr>
            </w:pPr>
            <w:r w:rsidRPr="002D1BD8">
              <w:rPr>
                <w:rFonts w:ascii="Yu Gothic UI" w:eastAsia="Yu Gothic UI" w:hAnsi="Yu Gothic UI"/>
                <w:color w:val="auto"/>
                <w:sz w:val="18"/>
                <w:szCs w:val="18"/>
              </w:rPr>
              <w:t>Sicurezza</w:t>
            </w:r>
          </w:p>
        </w:tc>
        <w:tc>
          <w:tcPr>
            <w:tcW w:w="1501" w:type="dxa"/>
            <w:tcBorders>
              <w:left w:val="single" w:sz="8" w:space="0" w:color="C0C0C0"/>
              <w:bottom w:val="single" w:sz="8" w:space="0" w:color="C0C0C0"/>
            </w:tcBorders>
            <w:vAlign w:val="center"/>
          </w:tcPr>
          <w:p w:rsidR="007D4AD1" w:rsidRPr="002D1BD8" w:rsidRDefault="007D4AD1" w:rsidP="002D1BD8">
            <w:pPr>
              <w:pStyle w:val="ECVLanguageSubHeading"/>
              <w:rPr>
                <w:rFonts w:ascii="Yu Gothic UI" w:eastAsia="Yu Gothic UI" w:hAnsi="Yu Gothic UI"/>
                <w:color w:val="auto"/>
                <w:sz w:val="18"/>
                <w:szCs w:val="18"/>
              </w:rPr>
            </w:pPr>
            <w:r w:rsidRPr="002D1BD8">
              <w:rPr>
                <w:rFonts w:ascii="Yu Gothic UI" w:eastAsia="Yu Gothic UI" w:hAnsi="Yu Gothic UI"/>
                <w:color w:val="auto"/>
                <w:sz w:val="18"/>
                <w:szCs w:val="18"/>
              </w:rPr>
              <w:t>Risoluzione di problemi</w:t>
            </w:r>
          </w:p>
        </w:tc>
      </w:tr>
      <w:tr w:rsidR="007D4AD1" w:rsidRPr="002D1BD8" w:rsidTr="002D1BD8">
        <w:tblPrEx>
          <w:tblCellMar>
            <w:top w:w="113" w:type="dxa"/>
            <w:bottom w:w="113" w:type="dxa"/>
          </w:tblCellMar>
        </w:tblPrEx>
        <w:trPr>
          <w:trHeight w:val="283"/>
        </w:trPr>
        <w:tc>
          <w:tcPr>
            <w:tcW w:w="2834" w:type="dxa"/>
            <w:vAlign w:val="center"/>
          </w:tcPr>
          <w:p w:rsidR="007D4AD1" w:rsidRPr="002D1BD8" w:rsidRDefault="007D4AD1" w:rsidP="002D1BD8">
            <w:pPr>
              <w:rPr>
                <w:rFonts w:ascii="Yu Gothic UI" w:eastAsia="Yu Gothic UI" w:hAnsi="Yu Gothic UI"/>
                <w:color w:val="auto"/>
              </w:rPr>
            </w:pPr>
          </w:p>
        </w:tc>
        <w:tc>
          <w:tcPr>
            <w:tcW w:w="1544" w:type="dxa"/>
            <w:tcBorders>
              <w:bottom w:val="single" w:sz="4" w:space="0" w:color="C0C0C0"/>
            </w:tcBorders>
            <w:vAlign w:val="center"/>
          </w:tcPr>
          <w:p w:rsidR="007D4AD1" w:rsidRPr="002D1BD8" w:rsidRDefault="007D4AD1" w:rsidP="002D1BD8">
            <w:pPr>
              <w:pStyle w:val="ECVLanguageLevel"/>
              <w:rPr>
                <w:rFonts w:ascii="Yu Gothic UI" w:eastAsia="Yu Gothic UI" w:hAnsi="Yu Gothic UI"/>
                <w:caps w:val="0"/>
                <w:color w:val="auto"/>
                <w:szCs w:val="18"/>
              </w:rPr>
            </w:pPr>
            <w:r w:rsidRPr="002D1BD8">
              <w:rPr>
                <w:rFonts w:ascii="Yu Gothic UI" w:eastAsia="Yu Gothic UI" w:hAnsi="Yu Gothic UI"/>
                <w:caps w:val="0"/>
                <w:color w:val="auto"/>
                <w:szCs w:val="18"/>
              </w:rPr>
              <w:t>Utente avanzato</w:t>
            </w:r>
          </w:p>
        </w:tc>
        <w:tc>
          <w:tcPr>
            <w:tcW w:w="1718" w:type="dxa"/>
            <w:tcBorders>
              <w:left w:val="single" w:sz="8" w:space="0" w:color="C0C0C0"/>
              <w:bottom w:val="single" w:sz="4" w:space="0" w:color="C0C0C0"/>
            </w:tcBorders>
            <w:vAlign w:val="center"/>
          </w:tcPr>
          <w:p w:rsidR="007D4AD1" w:rsidRPr="002D1BD8" w:rsidRDefault="007D4AD1" w:rsidP="002D1BD8">
            <w:pPr>
              <w:pStyle w:val="ECVLanguageLevel"/>
              <w:rPr>
                <w:rFonts w:ascii="Yu Gothic UI" w:eastAsia="Yu Gothic UI" w:hAnsi="Yu Gothic UI"/>
                <w:caps w:val="0"/>
                <w:color w:val="auto"/>
                <w:szCs w:val="18"/>
              </w:rPr>
            </w:pPr>
            <w:r w:rsidRPr="002D1BD8">
              <w:rPr>
                <w:rFonts w:ascii="Yu Gothic UI" w:eastAsia="Yu Gothic UI" w:hAnsi="Yu Gothic UI"/>
                <w:caps w:val="0"/>
                <w:color w:val="auto"/>
                <w:szCs w:val="18"/>
              </w:rPr>
              <w:t>Utente avanzato</w:t>
            </w:r>
          </w:p>
        </w:tc>
        <w:tc>
          <w:tcPr>
            <w:tcW w:w="1417" w:type="dxa"/>
            <w:tcBorders>
              <w:left w:val="single" w:sz="8" w:space="0" w:color="C0C0C0"/>
              <w:bottom w:val="single" w:sz="4" w:space="0" w:color="C0C0C0"/>
            </w:tcBorders>
            <w:vAlign w:val="center"/>
          </w:tcPr>
          <w:p w:rsidR="007D4AD1" w:rsidRPr="002D1BD8" w:rsidRDefault="007D4AD1" w:rsidP="002D1BD8">
            <w:pPr>
              <w:pStyle w:val="ECVLanguageLevel"/>
              <w:rPr>
                <w:rFonts w:ascii="Yu Gothic UI" w:eastAsia="Yu Gothic UI" w:hAnsi="Yu Gothic UI"/>
                <w:caps w:val="0"/>
                <w:color w:val="auto"/>
                <w:szCs w:val="18"/>
              </w:rPr>
            </w:pPr>
            <w:r w:rsidRPr="002D1BD8">
              <w:rPr>
                <w:rFonts w:ascii="Yu Gothic UI" w:eastAsia="Yu Gothic UI" w:hAnsi="Yu Gothic UI"/>
                <w:caps w:val="0"/>
                <w:color w:val="auto"/>
                <w:szCs w:val="18"/>
              </w:rPr>
              <w:t>Utente avanzato</w:t>
            </w:r>
          </w:p>
        </w:tc>
        <w:tc>
          <w:tcPr>
            <w:tcW w:w="1362" w:type="dxa"/>
            <w:tcBorders>
              <w:left w:val="single" w:sz="8" w:space="0" w:color="C0C0C0"/>
              <w:bottom w:val="single" w:sz="4" w:space="0" w:color="C0C0C0"/>
            </w:tcBorders>
            <w:vAlign w:val="center"/>
          </w:tcPr>
          <w:p w:rsidR="007D4AD1" w:rsidRPr="002D1BD8" w:rsidRDefault="007D4AD1" w:rsidP="002D1BD8">
            <w:pPr>
              <w:pStyle w:val="ECVLanguageLevel"/>
              <w:rPr>
                <w:rFonts w:ascii="Yu Gothic UI" w:eastAsia="Yu Gothic UI" w:hAnsi="Yu Gothic UI"/>
                <w:caps w:val="0"/>
                <w:color w:val="auto"/>
                <w:szCs w:val="18"/>
              </w:rPr>
            </w:pPr>
            <w:r w:rsidRPr="002D1BD8">
              <w:rPr>
                <w:rFonts w:ascii="Yu Gothic UI" w:eastAsia="Yu Gothic UI" w:hAnsi="Yu Gothic UI"/>
                <w:caps w:val="0"/>
                <w:color w:val="auto"/>
                <w:szCs w:val="18"/>
              </w:rPr>
              <w:t>Utente avanzato</w:t>
            </w:r>
          </w:p>
        </w:tc>
        <w:tc>
          <w:tcPr>
            <w:tcW w:w="1501" w:type="dxa"/>
            <w:tcBorders>
              <w:left w:val="single" w:sz="8" w:space="0" w:color="C0C0C0"/>
              <w:bottom w:val="single" w:sz="4" w:space="0" w:color="C0C0C0"/>
            </w:tcBorders>
            <w:vAlign w:val="center"/>
          </w:tcPr>
          <w:p w:rsidR="007D4AD1" w:rsidRPr="002D1BD8" w:rsidRDefault="007D4AD1" w:rsidP="002D1BD8">
            <w:pPr>
              <w:pStyle w:val="ECVLanguageLevel"/>
              <w:rPr>
                <w:rFonts w:ascii="Yu Gothic UI" w:eastAsia="Yu Gothic UI" w:hAnsi="Yu Gothic UI"/>
                <w:color w:val="auto"/>
                <w:szCs w:val="18"/>
              </w:rPr>
            </w:pPr>
            <w:r w:rsidRPr="002D1BD8">
              <w:rPr>
                <w:rFonts w:ascii="Yu Gothic UI" w:eastAsia="Yu Gothic UI" w:hAnsi="Yu Gothic UI"/>
                <w:caps w:val="0"/>
                <w:color w:val="auto"/>
                <w:szCs w:val="18"/>
              </w:rPr>
              <w:t>Utente avanzato</w:t>
            </w:r>
          </w:p>
        </w:tc>
      </w:tr>
    </w:tbl>
    <w:p w:rsidR="007D4AD1" w:rsidRDefault="007D4AD1" w:rsidP="002D1BD8">
      <w:pPr>
        <w:spacing w:line="360" w:lineRule="auto"/>
        <w:jc w:val="both"/>
        <w:rPr>
          <w:rFonts w:ascii="Yu Gothic UI Semilight" w:eastAsia="Yu Gothic UI Semilight" w:hAnsi="Yu Gothic UI Semilight"/>
          <w:b/>
          <w:bCs/>
          <w:color w:val="auto"/>
          <w:sz w:val="22"/>
          <w:szCs w:val="22"/>
        </w:rPr>
      </w:pPr>
    </w:p>
    <w:p w:rsidR="007D4AD1" w:rsidRDefault="007D4AD1" w:rsidP="002D1BD8">
      <w:pPr>
        <w:spacing w:line="360" w:lineRule="auto"/>
        <w:jc w:val="both"/>
        <w:rPr>
          <w:rFonts w:ascii="Yu Gothic UI Semilight" w:eastAsia="Yu Gothic UI Semilight" w:hAnsi="Yu Gothic UI Semilight"/>
          <w:b/>
          <w:bCs/>
          <w:color w:val="auto"/>
          <w:sz w:val="22"/>
          <w:szCs w:val="22"/>
        </w:rPr>
      </w:pPr>
    </w:p>
    <w:p w:rsidR="007D4AD1" w:rsidRPr="0062654B" w:rsidRDefault="007D4AD1" w:rsidP="002D1BD8">
      <w:pPr>
        <w:spacing w:line="360" w:lineRule="auto"/>
        <w:jc w:val="both"/>
        <w:rPr>
          <w:rFonts w:ascii="Yu Gothic UI Semilight" w:eastAsia="Yu Gothic UI Semilight" w:hAnsi="Yu Gothic UI Semilight"/>
          <w:b/>
          <w:color w:val="auto"/>
          <w:sz w:val="22"/>
          <w:szCs w:val="22"/>
        </w:rPr>
      </w:pPr>
      <w:r>
        <w:rPr>
          <w:noProof/>
          <w:lang w:eastAsia="it-IT" w:bidi="ar-SA"/>
        </w:rPr>
        <w:pict>
          <v:line id="Connettore diritto 4" o:spid="_x0000_s1030" style="position:absolute;left:0;text-align:left;z-index:251662336;visibility:visible;mso-position-horizontal:left;mso-position-horizontal-relative:margin" from="0,21.1pt" to="479.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psvwEAAMgDAAAOAAAAZHJzL2Uyb0RvYy54bWysU9uO0zAQfUfiHyy/06SrblmipvvQFbwg&#10;qLh8gNceNxa+aWya9O8Zu212BQghxItje845M2c82dxPzrIjYDLB93y5aDkDL4My/tDzr1/evrrj&#10;LGXhlbDBQ89PkPj99uWLzRg7uAlDsAqQkYhP3Rh7PuQcu6ZJcgAn0iJE8BTUAZ3IdMRDo1CMpO5s&#10;c9O262YMqCIGCSnR7cM5yLdVX2uQ+aPWCTKzPafacl2xro9lbbYb0R1QxMHISxniH6pwwnhKOks9&#10;iCzYdzS/SDkjMaSg80IG1wStjYTqgdws25/cfB5EhOqFmpPi3Kb0/2Tlh+MemVE9X3HmhaMn2gXv&#10;IeeAwJRBQzu2Kn0aY+oIvvN7vJxS3GMxPWl05Ut22FR7e5p7C1Nmki7X7d169fqWM3mNNU/EiCm/&#10;g+BY2fTcGl9si04c36dMyQh6hZRr69lIw/amva0P2JTKzrXUXT5ZOMM+gSZvlH1Z5epUwc4iOwqa&#10;B/VtWXyRuPWELBRtrJ1J7Z9JF2yhQZ20vyXO6Jox+DwTnfEBf5c1T9dS9RlPZT/zWraPQZ3qy9QA&#10;jUt1dhntMo/Pz5X+9ANufwAAAP//AwBQSwMEFAAGAAgAAAAhAF5uB9TdAAAABgEAAA8AAABkcnMv&#10;ZG93bnJldi54bWxMj0FLw0AQhe9C/8MyBS9iNw1drTGbIoKHCAq24nmanSax2dmQ3abx37viQY/z&#10;3uO9b/LNZDsx0uBbxxqWiwQEceVMy7WG993T9RqED8gGO8ek4Ys8bIrZRY6ZcWd+o3EbahFL2Geo&#10;oQmhz6T0VUMW/cL1xNE7uMFiiOdQSzPgOZbbTqZJciMtthwXGuzpsaHquD1ZDZ/lR1mrq9v28LpS&#10;z7gb1QuPpdaX8+nhHkSgKfyF4Qc/okMRmfbuxMaLTkN8JGhYpSmI6N6ptQKx/xVkkcv/+MU3AAAA&#10;//8DAFBLAQItABQABgAIAAAAIQC2gziS/gAAAOEBAAATAAAAAAAAAAAAAAAAAAAAAABbQ29udGVu&#10;dF9UeXBlc10ueG1sUEsBAi0AFAAGAAgAAAAhADj9If/WAAAAlAEAAAsAAAAAAAAAAAAAAAAALwEA&#10;AF9yZWxzLy5yZWxzUEsBAi0AFAAGAAgAAAAhAFHUCmy/AQAAyAMAAA4AAAAAAAAAAAAAAAAALgIA&#10;AGRycy9lMm9Eb2MueG1sUEsBAi0AFAAGAAgAAAAhAF5uB9TdAAAABgEAAA8AAAAAAAAAAAAAAAAA&#10;GQQAAGRycy9kb3ducmV2LnhtbFBLBQYAAAAABAAEAPMAAAAjBQAAAAA=&#10;" strokeweight="1.5pt">
            <v:stroke joinstyle="miter"/>
            <w10:wrap anchorx="margin"/>
          </v:line>
        </w:pict>
      </w:r>
      <w:r>
        <w:rPr>
          <w:rFonts w:ascii="Yu Gothic UI Semilight" w:eastAsia="Yu Gothic UI Semilight" w:hAnsi="Yu Gothic UI Semilight"/>
          <w:b/>
          <w:bCs/>
          <w:color w:val="auto"/>
          <w:sz w:val="22"/>
          <w:szCs w:val="22"/>
        </w:rPr>
        <w:t>ULTERIORI INFORMAZIONI</w:t>
      </w:r>
    </w:p>
    <w:p w:rsidR="007D4AD1" w:rsidRDefault="007D4AD1"/>
    <w:tbl>
      <w:tblPr>
        <w:tblpPr w:topFromText="6" w:bottomFromText="170" w:vertAnchor="text" w:tblpX="-567" w:tblpY="6"/>
        <w:tblW w:w="10396" w:type="dxa"/>
        <w:tblLayout w:type="fixed"/>
        <w:tblCellMar>
          <w:left w:w="0" w:type="dxa"/>
          <w:right w:w="0" w:type="dxa"/>
        </w:tblCellMar>
        <w:tblLook w:val="0000"/>
      </w:tblPr>
      <w:tblGrid>
        <w:gridCol w:w="2834"/>
        <w:gridCol w:w="4728"/>
        <w:gridCol w:w="2834"/>
      </w:tblGrid>
      <w:tr w:rsidR="007D4AD1" w:rsidRPr="00D61CA1" w:rsidTr="002D1BD8">
        <w:trPr>
          <w:trHeight w:val="170"/>
        </w:trPr>
        <w:tc>
          <w:tcPr>
            <w:tcW w:w="2834" w:type="dxa"/>
          </w:tcPr>
          <w:p w:rsidR="007D4AD1" w:rsidRPr="002D1BD8" w:rsidRDefault="007D4AD1" w:rsidP="002D1BD8">
            <w:pPr>
              <w:pStyle w:val="ECVLeftDetails"/>
              <w:rPr>
                <w:color w:val="auto"/>
                <w:sz w:val="22"/>
              </w:rPr>
            </w:pPr>
            <w:r w:rsidRPr="002D1BD8">
              <w:rPr>
                <w:b/>
                <w:bCs/>
                <w:color w:val="auto"/>
                <w:sz w:val="22"/>
                <w:szCs w:val="22"/>
              </w:rPr>
              <w:t>Pubblicazioni</w:t>
            </w:r>
          </w:p>
          <w:p w:rsidR="007D4AD1" w:rsidRPr="002D1BD8" w:rsidRDefault="007D4AD1" w:rsidP="002D1BD8">
            <w:pPr>
              <w:pStyle w:val="ECVLeftDetails"/>
              <w:rPr>
                <w:color w:val="auto"/>
                <w:sz w:val="22"/>
              </w:rPr>
            </w:pPr>
          </w:p>
        </w:tc>
        <w:tc>
          <w:tcPr>
            <w:tcW w:w="7562" w:type="dxa"/>
            <w:gridSpan w:val="2"/>
          </w:tcPr>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D61CA1">
              <w:rPr>
                <w:rFonts w:ascii="Yu Gothic UI" w:eastAsia="Yu Gothic UI" w:hAnsi="Yu Gothic UI"/>
                <w:color w:val="auto"/>
                <w:sz w:val="20"/>
                <w:szCs w:val="20"/>
              </w:rPr>
              <w:t>El</w:t>
            </w:r>
            <w:r w:rsidRPr="00D61CA1">
              <w:rPr>
                <w:rFonts w:ascii="Yu Gothic UI" w:eastAsia="Yu Gothic UI" w:hAnsi="Yu Gothic UI" w:cs="Arial"/>
                <w:color w:val="auto"/>
                <w:sz w:val="20"/>
                <w:szCs w:val="20"/>
              </w:rPr>
              <w:t xml:space="preserve">ia G, Mandrioli S, Valente L, Clauser LC. </w:t>
            </w:r>
            <w:r w:rsidRPr="00B32890">
              <w:rPr>
                <w:rFonts w:ascii="Yu Gothic UI" w:eastAsia="Yu Gothic UI" w:hAnsi="Yu Gothic UI" w:cs="Arial"/>
                <w:color w:val="auto"/>
                <w:sz w:val="20"/>
                <w:szCs w:val="20"/>
                <w:lang w:val="en-GB"/>
              </w:rPr>
              <w:t>Desmoplastic ameloblastoma of the mucosa of the upper maxilla. Italian Journal of Maxillofacial Surgery. 2014 Dec 25(2-3):75-80</w:t>
            </w:r>
          </w:p>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D61CA1">
              <w:rPr>
                <w:rFonts w:ascii="Yu Gothic UI" w:eastAsia="Yu Gothic UI" w:hAnsi="Yu Gothic UI" w:cs="Arial"/>
                <w:color w:val="auto"/>
                <w:sz w:val="20"/>
                <w:szCs w:val="20"/>
              </w:rPr>
              <w:t xml:space="preserve">Tieghi R, Malagutti N, Valente L, Carnevali G, Clauser LC. </w:t>
            </w:r>
            <w:r w:rsidRPr="00B32890">
              <w:rPr>
                <w:rFonts w:ascii="Yu Gothic UI" w:eastAsia="Yu Gothic UI" w:hAnsi="Yu Gothic UI" w:cs="Arial"/>
                <w:color w:val="auto"/>
                <w:sz w:val="20"/>
                <w:szCs w:val="20"/>
                <w:lang w:val="en-GB"/>
              </w:rPr>
              <w:t>Combined Endoscopic and Trans Palpebral Orbital Reconstruction f</w:t>
            </w:r>
            <w:r w:rsidRPr="00B32890">
              <w:rPr>
                <w:rFonts w:ascii="Yu Gothic UI Western" w:eastAsia="Yu Gothic UI" w:hAnsi="Yu Gothic UI Western" w:cs="Arial"/>
                <w:color w:val="auto"/>
                <w:sz w:val="20"/>
                <w:szCs w:val="20"/>
                <w:lang w:val="en-GB"/>
              </w:rPr>
              <w:t>or Silent Sinus Syndrome. J Craniofac Surg 2017;28: 955–958</w:t>
            </w:r>
          </w:p>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B32890">
              <w:rPr>
                <w:rFonts w:ascii="Yu Gothic UI Western" w:eastAsia="Yu Gothic UI" w:hAnsi="Yu Gothic UI Western" w:cs="Arial"/>
                <w:color w:val="auto"/>
                <w:sz w:val="20"/>
                <w:szCs w:val="20"/>
                <w:lang w:val="en-GB"/>
              </w:rPr>
              <w:t>Mandrioli S, Valente L, Galiè M. Posttraumatic Glabellar Mucocele: Case Report. Craniomaxillofacial Trauma and Reconstruction – November 2017 DOI:10.1055/s-0037-1608698</w:t>
            </w:r>
          </w:p>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D61CA1">
              <w:rPr>
                <w:rFonts w:ascii="Yu Gothic UI" w:eastAsia="Yu Gothic UI" w:hAnsi="Yu Gothic UI" w:cs="Arial"/>
                <w:color w:val="auto"/>
                <w:sz w:val="20"/>
                <w:szCs w:val="20"/>
                <w:lang w:val="en-GB"/>
              </w:rPr>
              <w:t xml:space="preserve">Bonsembiante A, Valente L, </w:t>
            </w:r>
            <w:r w:rsidRPr="00D61CA1">
              <w:rPr>
                <w:rFonts w:ascii="Yu Gothic UI Western" w:eastAsia="Yu Gothic UI" w:hAnsi="Yu Gothic UI Western" w:cs="Arial"/>
                <w:color w:val="auto"/>
                <w:sz w:val="20"/>
                <w:szCs w:val="20"/>
                <w:lang w:val="en-GB"/>
              </w:rPr>
              <w:t xml:space="preserve">Ciorba A, Galiè M, Pelucchi S. Transnasal endoscopic approach for the treatment of medial orbital wall fractures. </w:t>
            </w:r>
            <w:r w:rsidRPr="00B32890">
              <w:rPr>
                <w:rFonts w:ascii="Yu Gothic UI Western" w:eastAsia="Yu Gothic UI" w:hAnsi="Yu Gothic UI Western" w:cs="Arial"/>
                <w:color w:val="auto"/>
                <w:sz w:val="20"/>
                <w:szCs w:val="20"/>
              </w:rPr>
              <w:t>Ann Maxillofac Surg 2019;9:411-4.</w:t>
            </w:r>
          </w:p>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B32890">
              <w:rPr>
                <w:rFonts w:ascii="Yu Gothic UI Western" w:eastAsia="Yu Gothic UI" w:hAnsi="Yu Gothic UI Western" w:cs="Arial"/>
                <w:color w:val="auto"/>
                <w:sz w:val="20"/>
                <w:szCs w:val="20"/>
              </w:rPr>
              <w:t>Valente L, Tieghi R, Mandrioli S, Galiè M. Mandibular condyle osteoma. Ann Maxillofac Surg 2019;9:434-8.</w:t>
            </w:r>
          </w:p>
          <w:p w:rsidR="007D4AD1" w:rsidRPr="00B32890" w:rsidRDefault="007D4AD1" w:rsidP="002D1BD8">
            <w:pPr>
              <w:pStyle w:val="ECVSectionDetails"/>
              <w:numPr>
                <w:ilvl w:val="0"/>
                <w:numId w:val="1"/>
              </w:numPr>
              <w:jc w:val="both"/>
              <w:rPr>
                <w:rFonts w:ascii="Yu Gothic UI" w:eastAsia="Yu Gothic UI" w:hAnsi="Yu Gothic UI" w:cs="Arial"/>
                <w:color w:val="auto"/>
                <w:sz w:val="20"/>
                <w:szCs w:val="20"/>
                <w:lang w:val="en-GB"/>
              </w:rPr>
            </w:pPr>
            <w:r w:rsidRPr="00D61CA1">
              <w:rPr>
                <w:rFonts w:ascii="Yu Gothic UI Western" w:eastAsia="Yu Gothic UI" w:hAnsi="Yu Gothic UI Western" w:cs="Arial"/>
                <w:color w:val="auto"/>
                <w:sz w:val="20"/>
                <w:szCs w:val="20"/>
                <w:lang w:val="en-GB"/>
              </w:rPr>
              <w:t>Valente L, Tieghi R, Elia G, Galiè M. Orbital fractures in childhood. Ann Maxillofac Surg 2019;9:403-6.</w:t>
            </w:r>
          </w:p>
          <w:p w:rsidR="007D4AD1" w:rsidRPr="00B32890" w:rsidRDefault="007D4AD1" w:rsidP="002D1BD8">
            <w:pPr>
              <w:pStyle w:val="ECVSectionDetails"/>
              <w:ind w:left="360"/>
              <w:jc w:val="both"/>
              <w:rPr>
                <w:rFonts w:ascii="Yu Gothic UI" w:eastAsia="Yu Gothic UI" w:hAnsi="Yu Gothic UI"/>
                <w:color w:val="auto"/>
                <w:sz w:val="20"/>
                <w:szCs w:val="20"/>
                <w:lang w:val="en-GB"/>
              </w:rPr>
            </w:pPr>
          </w:p>
          <w:p w:rsidR="007D4AD1" w:rsidRPr="00B32890" w:rsidRDefault="007D4AD1" w:rsidP="002D1BD8">
            <w:pPr>
              <w:pStyle w:val="ECVSectionDetails"/>
              <w:jc w:val="both"/>
              <w:rPr>
                <w:rFonts w:ascii="Yu Gothic UI" w:eastAsia="Yu Gothic UI" w:hAnsi="Yu Gothic UI"/>
                <w:color w:val="auto"/>
                <w:sz w:val="20"/>
                <w:szCs w:val="20"/>
                <w:lang w:val="en-GB"/>
              </w:rPr>
            </w:pPr>
          </w:p>
        </w:tc>
      </w:tr>
      <w:tr w:rsidR="007D4AD1" w:rsidRPr="00D61CA1" w:rsidTr="002D1BD8">
        <w:trPr>
          <w:gridAfter w:val="1"/>
          <w:wAfter w:w="2834" w:type="dxa"/>
          <w:trHeight w:val="170"/>
        </w:trPr>
        <w:tc>
          <w:tcPr>
            <w:tcW w:w="7562" w:type="dxa"/>
            <w:gridSpan w:val="2"/>
          </w:tcPr>
          <w:p w:rsidR="007D4AD1" w:rsidRPr="00B32890" w:rsidRDefault="007D4AD1" w:rsidP="002D1BD8">
            <w:pPr>
              <w:pStyle w:val="ECVSectionDetails"/>
              <w:jc w:val="both"/>
              <w:rPr>
                <w:rFonts w:ascii="Yu Gothic UI" w:eastAsia="Yu Gothic UI" w:hAnsi="Yu Gothic UI"/>
                <w:color w:val="auto"/>
                <w:sz w:val="20"/>
                <w:szCs w:val="20"/>
                <w:lang w:val="en-GB"/>
              </w:rPr>
            </w:pPr>
          </w:p>
        </w:tc>
      </w:tr>
      <w:tr w:rsidR="007D4AD1" w:rsidRPr="001020E6" w:rsidTr="002D1BD8">
        <w:trPr>
          <w:trHeight w:val="170"/>
        </w:trPr>
        <w:tc>
          <w:tcPr>
            <w:tcW w:w="2834" w:type="dxa"/>
          </w:tcPr>
          <w:p w:rsidR="007D4AD1" w:rsidRPr="002D1BD8" w:rsidRDefault="007D4AD1" w:rsidP="002D1BD8">
            <w:pPr>
              <w:pStyle w:val="ECVLeftDetails"/>
              <w:rPr>
                <w:b/>
                <w:bCs/>
                <w:color w:val="auto"/>
                <w:sz w:val="22"/>
              </w:rPr>
            </w:pPr>
            <w:r w:rsidRPr="002D1BD8">
              <w:rPr>
                <w:b/>
                <w:bCs/>
                <w:color w:val="auto"/>
                <w:sz w:val="22"/>
                <w:szCs w:val="22"/>
              </w:rPr>
              <w:t>Relatore a corsi e congressi</w:t>
            </w:r>
          </w:p>
          <w:p w:rsidR="007D4AD1" w:rsidRPr="002D1BD8" w:rsidRDefault="007D4AD1" w:rsidP="002D1BD8">
            <w:pPr>
              <w:pStyle w:val="ECVLeftDetails"/>
              <w:rPr>
                <w:color w:val="auto"/>
                <w:sz w:val="22"/>
              </w:rPr>
            </w:pPr>
          </w:p>
        </w:tc>
        <w:tc>
          <w:tcPr>
            <w:tcW w:w="7562" w:type="dxa"/>
            <w:gridSpan w:val="2"/>
          </w:tcPr>
          <w:p w:rsidR="007D4AD1" w:rsidRPr="00B32890" w:rsidRDefault="007D4AD1" w:rsidP="002D1BD8">
            <w:pPr>
              <w:pStyle w:val="ECVSectionBullet"/>
              <w:numPr>
                <w:ilvl w:val="0"/>
                <w:numId w:val="2"/>
              </w:numPr>
              <w:jc w:val="both"/>
              <w:rPr>
                <w:rFonts w:ascii="Yu Gothic UI" w:eastAsia="Yu Gothic UI" w:hAnsi="Yu Gothic UI"/>
                <w:color w:val="auto"/>
                <w:sz w:val="20"/>
                <w:szCs w:val="20"/>
              </w:rPr>
            </w:pPr>
            <w:r w:rsidRPr="00B32890">
              <w:rPr>
                <w:rFonts w:ascii="Yu Gothic UI" w:eastAsia="Yu Gothic UI" w:hAnsi="Yu Gothic UI"/>
                <w:color w:val="auto"/>
                <w:sz w:val="20"/>
                <w:szCs w:val="20"/>
              </w:rPr>
              <w:t>Le fratture mandibolari multiple. Linee guida di trattamento. L. Valente, G. Elia, S. Mandrioli, E. Franco, L. Clauser.  XIX CONGRESSO NAZIONALE SICMF Approccio pluridisciplinare ed integrazione delle competenze come presupposto del miglior risultato. Rimini 4-5-6 Giugno 2015</w:t>
            </w:r>
          </w:p>
          <w:p w:rsidR="007D4AD1" w:rsidRPr="00B32890" w:rsidRDefault="007D4AD1" w:rsidP="002D1BD8">
            <w:pPr>
              <w:pStyle w:val="ECVSectionBullet"/>
              <w:numPr>
                <w:ilvl w:val="0"/>
                <w:numId w:val="2"/>
              </w:numPr>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Incontri clinico-scientifici a.a. 2018-2018 – Oftalmopatia Basedowiana: Trattamento chirur</w:t>
            </w:r>
            <w:r w:rsidRPr="00B32890">
              <w:rPr>
                <w:rFonts w:ascii="Yu Gothic UI" w:eastAsia="Yu Gothic UI" w:hAnsi="Yu Gothic UI"/>
                <w:color w:val="auto"/>
                <w:sz w:val="20"/>
                <w:szCs w:val="20"/>
              </w:rPr>
              <w:t>gico decompressivo . Ferrara 15 Giugno 2018</w:t>
            </w:r>
          </w:p>
          <w:p w:rsidR="007D4AD1" w:rsidRPr="00B32890" w:rsidRDefault="007D4AD1" w:rsidP="002D1BD8">
            <w:pPr>
              <w:pStyle w:val="ECVSectionDetails"/>
              <w:jc w:val="both"/>
              <w:rPr>
                <w:rFonts w:ascii="Yu Gothic UI" w:eastAsia="Yu Gothic UI" w:hAnsi="Yu Gothic UI"/>
                <w:color w:val="auto"/>
                <w:sz w:val="20"/>
                <w:szCs w:val="20"/>
              </w:rPr>
            </w:pPr>
          </w:p>
        </w:tc>
      </w:tr>
      <w:tr w:rsidR="007D4AD1" w:rsidRPr="001020E6" w:rsidTr="002D1BD8">
        <w:trPr>
          <w:trHeight w:val="170"/>
        </w:trPr>
        <w:tc>
          <w:tcPr>
            <w:tcW w:w="2834" w:type="dxa"/>
          </w:tcPr>
          <w:p w:rsidR="007D4AD1" w:rsidRPr="002D1BD8" w:rsidRDefault="007D4AD1" w:rsidP="002D1BD8">
            <w:pPr>
              <w:pStyle w:val="ECVLeftDetails"/>
              <w:rPr>
                <w:b/>
                <w:bCs/>
                <w:color w:val="auto"/>
                <w:sz w:val="22"/>
              </w:rPr>
            </w:pPr>
            <w:r w:rsidRPr="002D1BD8">
              <w:rPr>
                <w:b/>
                <w:bCs/>
                <w:color w:val="auto"/>
                <w:sz w:val="22"/>
                <w:szCs w:val="22"/>
              </w:rPr>
              <w:t>Corsi e congressi</w:t>
            </w:r>
          </w:p>
          <w:p w:rsidR="007D4AD1" w:rsidRPr="002D1BD8" w:rsidRDefault="007D4AD1" w:rsidP="002D1BD8">
            <w:pPr>
              <w:pStyle w:val="ECVLeftDetails"/>
              <w:rPr>
                <w:color w:val="auto"/>
                <w:sz w:val="22"/>
              </w:rPr>
            </w:pPr>
          </w:p>
        </w:tc>
        <w:tc>
          <w:tcPr>
            <w:tcW w:w="7562" w:type="dxa"/>
            <w:gridSpan w:val="2"/>
          </w:tcPr>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astAsia="Yu Gothic UI" w:hAnsi="Yu Gothic UI"/>
                <w:color w:val="auto"/>
                <w:sz w:val="20"/>
                <w:szCs w:val="20"/>
                <w:lang w:val="en-GB"/>
              </w:rPr>
              <w:t xml:space="preserve">New Horizons in Orthognathic Surgery. 28 Febbraio-1 Marzo 2014.  </w:t>
            </w:r>
            <w:smartTag w:uri="urn:schemas-microsoft-com:office:smarttags" w:element="place">
              <w:smartTag w:uri="urn:schemas-microsoft-com:office:smarttags" w:element="City">
                <w:r w:rsidRPr="00B32890">
                  <w:rPr>
                    <w:rFonts w:ascii="Yu Gothic UI" w:eastAsia="Yu Gothic UI" w:hAnsi="Yu Gothic UI"/>
                    <w:color w:val="auto"/>
                    <w:sz w:val="20"/>
                    <w:szCs w:val="20"/>
                    <w:lang w:val="en-GB"/>
                  </w:rPr>
                  <w:t>Ferrara</w:t>
                </w:r>
              </w:smartTag>
            </w:smartTag>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lang w:val="en-GB"/>
              </w:rPr>
              <w:t xml:space="preserve">Piezosurgery in Maxollo Facial Osteotomies. Hands-On Workshop– 28 Febbraio 2014. </w:t>
            </w:r>
            <w:smartTag w:uri="urn:schemas-microsoft-com:office:smarttags" w:element="place">
              <w:smartTag w:uri="urn:schemas-microsoft-com:office:smarttags" w:element="City">
                <w:r w:rsidRPr="00B32890">
                  <w:rPr>
                    <w:rFonts w:ascii="Yu Gothic UI Western" w:eastAsia="Yu Gothic UI" w:hAnsi="Yu Gothic UI Western"/>
                    <w:color w:val="auto"/>
                    <w:sz w:val="20"/>
                    <w:szCs w:val="20"/>
                    <w:lang w:val="en-GB"/>
                  </w:rPr>
                  <w:t>Ferrara</w:t>
                </w:r>
              </w:smartTag>
            </w:smartTag>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 xml:space="preserve">Nuove prospettive in </w:t>
            </w:r>
            <w:r w:rsidRPr="00B32890">
              <w:rPr>
                <w:rFonts w:ascii="Yu Gothic UI Western" w:eastAsia="Yu Gothic UI" w:hAnsi="Yu Gothic UI Western"/>
                <w:color w:val="auto"/>
                <w:sz w:val="20"/>
                <w:szCs w:val="20"/>
              </w:rPr>
              <w:t>Chirurgia Cranio-Maxillo-Facciale – dalla chirurgia ricostruttiva alla chirurgia rigenerativa. 14 Maggio 2015. Ferrara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XIX CONGRESSO presupposto NAZIONALE SICMF Approccio pluridisciplinare ed integrazione delle competenze come del miglior risultato. 4-5-6 Giugno 2015. Rimini</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rPr>
              <w:t xml:space="preserve">Labiopalatoschisi – Corso interdisciplinare indirizzato ai medici in formazione specialistica – SILPS. </w:t>
            </w:r>
            <w:r w:rsidRPr="00B32890">
              <w:rPr>
                <w:rFonts w:ascii="Yu Gothic UI" w:eastAsia="Yu Gothic UI" w:hAnsi="Yu Gothic UI"/>
                <w:color w:val="auto"/>
                <w:sz w:val="20"/>
                <w:szCs w:val="20"/>
                <w:lang w:val="en-GB"/>
              </w:rPr>
              <w:t xml:space="preserve">17 Ottobre 2015. </w:t>
            </w:r>
            <w:smartTag w:uri="urn:schemas-microsoft-com:office:smarttags" w:element="place">
              <w:smartTag w:uri="urn:schemas-microsoft-com:office:smarttags" w:element="City">
                <w:r w:rsidRPr="00B32890">
                  <w:rPr>
                    <w:rFonts w:ascii="Yu Gothic UI" w:eastAsia="Yu Gothic UI" w:hAnsi="Yu Gothic UI"/>
                    <w:color w:val="auto"/>
                    <w:sz w:val="20"/>
                    <w:szCs w:val="20"/>
                    <w:lang w:val="en-GB"/>
                  </w:rPr>
                  <w:t>Bologna</w:t>
                </w:r>
              </w:smartTag>
            </w:smartTag>
            <w:r w:rsidRPr="00B32890">
              <w:rPr>
                <w:rFonts w:ascii="Yu Gothic UI" w:eastAsia="Yu Gothic UI" w:hAnsi="Yu Gothic UI"/>
                <w:color w:val="auto"/>
                <w:sz w:val="20"/>
                <w:szCs w:val="20"/>
                <w:lang w:val="en-GB"/>
              </w:rPr>
              <w:t xml:space="preserve"> - Ospedale S. Orsola-Malpighi</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lang w:val="en-GB"/>
              </w:rPr>
              <w:t>FACE 2015 – Face restoration in Maxillofacial &amp; Plastic Surgery- Fat grafting,</w:t>
            </w:r>
            <w:r w:rsidRPr="00B32890">
              <w:rPr>
                <w:rFonts w:ascii="Yu Gothic UI" w:eastAsia="Yu Gothic UI" w:hAnsi="Yu Gothic UI"/>
                <w:color w:val="auto"/>
                <w:sz w:val="20"/>
                <w:szCs w:val="20"/>
                <w:lang w:val="en-GB"/>
              </w:rPr>
              <w:t xml:space="preserve"> Microsurgery, Advanced Soft Tissue and Bone Surgery. </w:t>
            </w:r>
            <w:r w:rsidRPr="00B32890">
              <w:rPr>
                <w:rFonts w:ascii="Yu Gothic UI" w:eastAsia="Yu Gothic UI" w:hAnsi="Yu Gothic UI"/>
                <w:color w:val="auto"/>
                <w:sz w:val="20"/>
                <w:szCs w:val="20"/>
              </w:rPr>
              <w:t>12-14 Novembre 2015. Ferrara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D61CA1">
              <w:rPr>
                <w:rFonts w:ascii="Yu Gothic UI Western" w:eastAsia="Yu Gothic UI" w:hAnsi="Yu Gothic UI Western"/>
                <w:color w:val="auto"/>
                <w:sz w:val="20"/>
                <w:szCs w:val="20"/>
                <w:lang w:val="en-GB"/>
              </w:rPr>
              <w:t xml:space="preserve">AOCMF Course – Management of Facial Trauma. </w:t>
            </w:r>
            <w:r w:rsidRPr="00B32890">
              <w:rPr>
                <w:rFonts w:ascii="Yu Gothic UI Western" w:eastAsia="Yu Gothic UI" w:hAnsi="Yu Gothic UI Western"/>
                <w:color w:val="auto"/>
                <w:sz w:val="20"/>
                <w:szCs w:val="20"/>
              </w:rPr>
              <w:t>13-14 Aprile 2016. Pacengo di Lazise</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Articolazione temporo-mandibolare: aggiornamento multidisciplinare. 1 luglio 2016. Torino</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7° giornata di aggiornamenti AICEF rcf – La misura della bellezza. 5 Novembre 2016. Bologna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Blefaroplastica e chirurgia estetica periorbitaria: il punto di vista plastico e oculoplastico. 7 Aprile 2017. Milano</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Corso base sui filler. 25 Novembre 2017. Milano</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D61CA1">
              <w:rPr>
                <w:rFonts w:ascii="Yu Gothic UI" w:eastAsia="Yu Gothic UI" w:hAnsi="Yu Gothic UI"/>
                <w:color w:val="auto"/>
                <w:sz w:val="20"/>
                <w:szCs w:val="20"/>
                <w:lang w:val="en-GB"/>
              </w:rPr>
              <w:t xml:space="preserve">Stryker advanced trauma course. </w:t>
            </w:r>
            <w:r w:rsidRPr="00B32890">
              <w:rPr>
                <w:rFonts w:ascii="Yu Gothic UI" w:eastAsia="Yu Gothic UI" w:hAnsi="Yu Gothic UI"/>
                <w:color w:val="auto"/>
                <w:sz w:val="20"/>
                <w:szCs w:val="20"/>
                <w:lang w:val="en-GB"/>
              </w:rPr>
              <w:t xml:space="preserve">Surgical Approaches and Techniques in Craniomaxillofacial Trauma: featuring pre-fractured, pre-scanned specimens. </w:t>
            </w:r>
            <w:r w:rsidRPr="00B32890">
              <w:rPr>
                <w:rFonts w:ascii="Yu Gothic UI" w:eastAsia="Yu Gothic UI" w:hAnsi="Yu Gothic UI"/>
                <w:color w:val="auto"/>
                <w:sz w:val="20"/>
                <w:szCs w:val="20"/>
              </w:rPr>
              <w:t>27-28 Novembre 2017. Basilea, Svizzera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astAsia="Yu Gothic UI" w:hAnsi="Yu Gothic UI"/>
                <w:color w:val="auto"/>
                <w:sz w:val="20"/>
                <w:szCs w:val="20"/>
              </w:rPr>
              <w:t xml:space="preserve">Corso teorico, pratico e tutoring di tossina botulinica. </w:t>
            </w:r>
            <w:r w:rsidRPr="00B32890">
              <w:rPr>
                <w:rFonts w:ascii="Yu Gothic UI" w:eastAsia="Yu Gothic UI" w:hAnsi="Yu Gothic UI"/>
                <w:color w:val="auto"/>
                <w:sz w:val="20"/>
                <w:szCs w:val="20"/>
                <w:lang w:val="en-GB"/>
              </w:rPr>
              <w:t>12 Maggio 2018. Milano</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lang w:val="en-GB"/>
              </w:rPr>
              <w:t xml:space="preserve">CMF Orthognathic Meeting &amp; Live Surgery. </w:t>
            </w:r>
            <w:r w:rsidRPr="00B32890">
              <w:rPr>
                <w:rFonts w:ascii="Yu Gothic UI" w:eastAsia="Yu Gothic UI" w:hAnsi="Yu Gothic UI"/>
                <w:color w:val="auto"/>
                <w:sz w:val="20"/>
                <w:szCs w:val="20"/>
              </w:rPr>
              <w:t>15-16 Maggio 2018. Roma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lang w:val="en-GB"/>
              </w:rPr>
              <w:t xml:space="preserve">Corso SORG “State-of-the-art in 3D Virtual Planning in Orthognathic Surgery”. </w:t>
            </w:r>
            <w:r w:rsidRPr="00B32890">
              <w:rPr>
                <w:rFonts w:ascii="Yu Gothic UI" w:eastAsia="Yu Gothic UI" w:hAnsi="Yu Gothic UI"/>
                <w:color w:val="auto"/>
                <w:sz w:val="20"/>
                <w:szCs w:val="20"/>
              </w:rPr>
              <w:t>9 Giugno 2018. Bologna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Training Meeting in Traumatologia Maxillo-Facciale. 12-13 Luglio 2018. Messina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lang w:val="en-GB"/>
              </w:rPr>
              <w:t>Congresso “</w:t>
            </w:r>
            <w:r w:rsidRPr="00B32890">
              <w:rPr>
                <w:rFonts w:ascii="Yu Gothic UI" w:eastAsia="Yu Gothic UI" w:hAnsi="Yu Gothic UI"/>
                <w:i/>
                <w:color w:val="auto"/>
                <w:sz w:val="20"/>
                <w:szCs w:val="20"/>
                <w:lang w:val="en-GB"/>
              </w:rPr>
              <w:t>24</w:t>
            </w:r>
            <w:r w:rsidRPr="00B32890">
              <w:rPr>
                <w:rFonts w:ascii="Yu Gothic UI" w:eastAsia="Yu Gothic UI" w:hAnsi="Yu Gothic UI"/>
                <w:i/>
                <w:color w:val="auto"/>
                <w:sz w:val="20"/>
                <w:szCs w:val="20"/>
                <w:vertAlign w:val="superscript"/>
                <w:lang w:val="en-GB"/>
              </w:rPr>
              <w:t>th</w:t>
            </w:r>
            <w:r w:rsidRPr="00B32890">
              <w:rPr>
                <w:rFonts w:ascii="Yu Gothic UI Western" w:eastAsia="Yu Gothic UI" w:hAnsi="Yu Gothic UI Western"/>
                <w:i/>
                <w:color w:val="auto"/>
                <w:sz w:val="20"/>
                <w:szCs w:val="20"/>
                <w:lang w:val="en-GB"/>
              </w:rPr>
              <w:t> Congress of the European Association for Cranio Maxillo Facial Surgery</w:t>
            </w:r>
            <w:r w:rsidRPr="00B32890">
              <w:rPr>
                <w:rFonts w:ascii="Yu Gothic UI Western" w:eastAsia="Yu Gothic UI" w:hAnsi="Yu Gothic UI Western"/>
                <w:color w:val="auto"/>
                <w:sz w:val="20"/>
                <w:szCs w:val="20"/>
                <w:lang w:val="en-GB"/>
              </w:rPr>
              <w:t xml:space="preserve">” – 17-19 Settembre 2018. </w:t>
            </w:r>
            <w:smartTag w:uri="urn:schemas-microsoft-com:office:smarttags" w:element="country-region">
              <w:r w:rsidRPr="00B32890">
                <w:rPr>
                  <w:rFonts w:ascii="Yu Gothic UI Western" w:eastAsia="Yu Gothic UI" w:hAnsi="Yu Gothic UI Western"/>
                  <w:color w:val="auto"/>
                  <w:sz w:val="20"/>
                  <w:szCs w:val="20"/>
                  <w:lang w:val="en-GB"/>
                </w:rPr>
                <w:t>Monaco</w:t>
              </w:r>
            </w:smartTag>
            <w:r w:rsidRPr="00B32890">
              <w:rPr>
                <w:rFonts w:ascii="Yu Gothic UI Western" w:eastAsia="Yu Gothic UI" w:hAnsi="Yu Gothic UI Western"/>
                <w:color w:val="auto"/>
                <w:sz w:val="20"/>
                <w:szCs w:val="20"/>
                <w:lang w:val="en-GB"/>
              </w:rPr>
              <w:t xml:space="preserve">, </w:t>
            </w:r>
            <w:smartTag w:uri="urn:schemas-microsoft-com:office:smarttags" w:element="place">
              <w:r w:rsidRPr="00B32890">
                <w:rPr>
                  <w:rFonts w:ascii="Yu Gothic UI Western" w:eastAsia="Yu Gothic UI" w:hAnsi="Yu Gothic UI Western"/>
                  <w:color w:val="auto"/>
                  <w:sz w:val="20"/>
                  <w:szCs w:val="20"/>
                  <w:lang w:val="en-GB"/>
                </w:rPr>
                <w:t>Germania</w:t>
              </w:r>
            </w:smartTag>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lang w:val="en-GB"/>
              </w:rPr>
              <w:t xml:space="preserve">AOCMF Course – Othognathic Surgery and Craniofacial Deformities; Advanced Techniques (pre-EACMFS) – 17 Settembre 2018. </w:t>
            </w:r>
            <w:smartTag w:uri="urn:schemas-microsoft-com:office:smarttags" w:element="country-region">
              <w:r w:rsidRPr="00B32890">
                <w:rPr>
                  <w:rFonts w:ascii="Yu Gothic UI Western" w:eastAsia="Yu Gothic UI" w:hAnsi="Yu Gothic UI Western"/>
                  <w:color w:val="auto"/>
                  <w:sz w:val="20"/>
                  <w:szCs w:val="20"/>
                  <w:lang w:val="en-GB"/>
                </w:rPr>
                <w:t>Monaco</w:t>
              </w:r>
            </w:smartTag>
            <w:r w:rsidRPr="00B32890">
              <w:rPr>
                <w:rFonts w:ascii="Yu Gothic UI" w:eastAsia="Yu Gothic UI" w:hAnsi="Yu Gothic UI"/>
                <w:color w:val="auto"/>
                <w:sz w:val="20"/>
                <w:szCs w:val="20"/>
                <w:lang w:val="en-GB"/>
              </w:rPr>
              <w:t xml:space="preserve">, </w:t>
            </w:r>
            <w:smartTag w:uri="urn:schemas-microsoft-com:office:smarttags" w:element="place">
              <w:r w:rsidRPr="00B32890">
                <w:rPr>
                  <w:rFonts w:ascii="Yu Gothic UI" w:eastAsia="Yu Gothic UI" w:hAnsi="Yu Gothic UI"/>
                  <w:color w:val="auto"/>
                  <w:sz w:val="20"/>
                  <w:szCs w:val="20"/>
                  <w:lang w:val="en-GB"/>
                </w:rPr>
                <w:t>Germania</w:t>
              </w:r>
            </w:smartTag>
          </w:p>
          <w:p w:rsidR="007D4AD1" w:rsidRPr="00B32890" w:rsidRDefault="007D4AD1" w:rsidP="002D1BD8">
            <w:pPr>
              <w:pStyle w:val="ECVSectionBullet"/>
              <w:numPr>
                <w:ilvl w:val="0"/>
                <w:numId w:val="3"/>
              </w:numPr>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Incontri clinico-scientifici a.a. 2018-2018 – Oftalmopatia Basedowiana: Trattamento chirurgico decompressivo . Ferrara 15 Giugno 2018</w:t>
            </w:r>
          </w:p>
          <w:p w:rsidR="007D4AD1" w:rsidRPr="00B32890" w:rsidRDefault="007D4AD1" w:rsidP="002D1BD8">
            <w:pPr>
              <w:pStyle w:val="ECVSectionBullet"/>
              <w:ind w:left="360"/>
              <w:jc w:val="both"/>
              <w:rPr>
                <w:rFonts w:ascii="Yu Gothic UI" w:eastAsia="Yu Gothic UI" w:hAnsi="Yu Gothic UI"/>
                <w:color w:val="auto"/>
                <w:sz w:val="20"/>
                <w:szCs w:val="20"/>
              </w:rPr>
            </w:pP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lang w:val="en-GB"/>
              </w:rPr>
              <w:t>Congresso “Patient First: Conventional Surgery and Surgery First” - 26-27 Ottobre 2018. Roma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5° Corso AICPE 2018 – Chirurgia palpebrale e della regione perioculare: evoluzione e stato attuale – 1 Dicembre 2018. Roma</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Corso di Formazione “Anatomia dell’Articolazione Temporo-Mandibolare” – 5-7 Dicembre 2018. Parigi</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Corso teorico-pratico “Rinoplastica aperta: aggiornamenti per ottimizzare i propri risultati” – 10 Maggio 2019. Milano</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D61CA1">
              <w:rPr>
                <w:rFonts w:ascii="Yu Gothic UI Western" w:eastAsia="Yu Gothic UI" w:hAnsi="Yu Gothic UI Western"/>
                <w:color w:val="auto"/>
                <w:sz w:val="20"/>
                <w:szCs w:val="20"/>
                <w:lang w:val="en-GB"/>
              </w:rPr>
              <w:t xml:space="preserve">Surgical Approaches and Techniques in Craniomaxillofacial Trauma.  </w:t>
            </w:r>
            <w:r w:rsidRPr="00B32890">
              <w:rPr>
                <w:rFonts w:ascii="Yu Gothic UI Western" w:eastAsia="Yu Gothic UI" w:hAnsi="Yu Gothic UI Western"/>
                <w:color w:val="auto"/>
                <w:sz w:val="20"/>
                <w:szCs w:val="20"/>
              </w:rPr>
              <w:t>Featuring pre-fractured, pre-scanned specimens – 14-16 luglio 2019.  Amsterdam</w:t>
            </w:r>
          </w:p>
          <w:p w:rsidR="007D4AD1" w:rsidRPr="00B32890" w:rsidRDefault="007D4AD1" w:rsidP="002D1BD8">
            <w:pPr>
              <w:pStyle w:val="ECVSectionDetails"/>
              <w:numPr>
                <w:ilvl w:val="0"/>
                <w:numId w:val="3"/>
              </w:numPr>
              <w:spacing w:after="240"/>
              <w:jc w:val="both"/>
              <w:rPr>
                <w:rFonts w:ascii="Yu Gothic UI" w:eastAsia="Yu Gothic UI" w:hAnsi="Yu Gothic UI"/>
                <w:color w:val="auto"/>
                <w:sz w:val="20"/>
                <w:szCs w:val="20"/>
              </w:rPr>
            </w:pPr>
            <w:r w:rsidRPr="00D61CA1">
              <w:rPr>
                <w:rFonts w:ascii="Yu Gothic UI Western" w:eastAsia="Yu Gothic UI" w:hAnsi="Yu Gothic UI Western"/>
                <w:color w:val="auto"/>
                <w:sz w:val="20"/>
                <w:szCs w:val="20"/>
                <w:lang w:val="en-GB"/>
              </w:rPr>
              <w:t xml:space="preserve">Corso SORG “Meet the expert – State-of-the-art in 3D Virtual Planning in Orthognathic Surgery”. </w:t>
            </w:r>
            <w:r w:rsidRPr="00B32890">
              <w:rPr>
                <w:rFonts w:ascii="Yu Gothic UI Western" w:eastAsia="Yu Gothic UI" w:hAnsi="Yu Gothic UI Western"/>
                <w:color w:val="auto"/>
                <w:sz w:val="20"/>
                <w:szCs w:val="20"/>
              </w:rPr>
              <w:t>25 ottobre 2019. Catania</w:t>
            </w:r>
          </w:p>
          <w:p w:rsidR="007D4AD1" w:rsidRPr="00B32890" w:rsidRDefault="007D4AD1" w:rsidP="002D1BD8">
            <w:pPr>
              <w:pStyle w:val="ECVSectionDetails"/>
              <w:numPr>
                <w:ilvl w:val="0"/>
                <w:numId w:val="3"/>
              </w:numPr>
              <w:jc w:val="both"/>
              <w:rPr>
                <w:rFonts w:ascii="Yu Gothic UI" w:eastAsia="Yu Gothic UI" w:hAnsi="Yu Gothic UI"/>
                <w:color w:val="auto"/>
                <w:sz w:val="20"/>
                <w:szCs w:val="20"/>
              </w:rPr>
            </w:pPr>
            <w:r w:rsidRPr="00D61CA1">
              <w:rPr>
                <w:rFonts w:ascii="Yu Gothic UI Western" w:eastAsia="Yu Gothic UI" w:hAnsi="Yu Gothic UI Western"/>
                <w:color w:val="auto"/>
                <w:sz w:val="20"/>
                <w:szCs w:val="20"/>
                <w:lang w:val="en-GB"/>
              </w:rPr>
              <w:t xml:space="preserve">International Symposium on </w:t>
            </w:r>
            <w:smartTag w:uri="urn:schemas-microsoft-com:office:smarttags" w:element="place">
              <w:r w:rsidRPr="00D61CA1">
                <w:rPr>
                  <w:rFonts w:ascii="Yu Gothic UI Western" w:eastAsia="Yu Gothic UI" w:hAnsi="Yu Gothic UI Western"/>
                  <w:color w:val="auto"/>
                  <w:sz w:val="20"/>
                  <w:szCs w:val="20"/>
                  <w:lang w:val="en-GB"/>
                </w:rPr>
                <w:t>Graves</w:t>
              </w:r>
            </w:smartTag>
            <w:r w:rsidRPr="00D61CA1">
              <w:rPr>
                <w:rFonts w:ascii="Yu Gothic UI Western" w:eastAsia="Yu Gothic UI" w:hAnsi="Yu Gothic UI Western"/>
                <w:color w:val="auto"/>
                <w:sz w:val="20"/>
                <w:szCs w:val="20"/>
                <w:lang w:val="en-GB"/>
              </w:rPr>
              <w:t xml:space="preserve">’ Orbitopathy – The EUGOGO 20th Anniversary Meeting. </w:t>
            </w:r>
            <w:r w:rsidRPr="00B32890">
              <w:rPr>
                <w:rFonts w:ascii="Yu Gothic UI Western" w:eastAsia="Yu Gothic UI" w:hAnsi="Yu Gothic UI Western"/>
                <w:color w:val="auto"/>
                <w:sz w:val="20"/>
                <w:szCs w:val="20"/>
              </w:rPr>
              <w:t>Pisa (Italy), 7-9 Novembre 2019</w:t>
            </w:r>
          </w:p>
          <w:p w:rsidR="007D4AD1" w:rsidRPr="00B32890" w:rsidRDefault="007D4AD1" w:rsidP="002D1BD8">
            <w:pPr>
              <w:pStyle w:val="ECVSectionDetails"/>
              <w:ind w:left="360"/>
              <w:jc w:val="both"/>
              <w:rPr>
                <w:rFonts w:ascii="Yu Gothic UI" w:eastAsia="Yu Gothic UI" w:hAnsi="Yu Gothic UI"/>
                <w:color w:val="auto"/>
                <w:sz w:val="20"/>
                <w:szCs w:val="20"/>
              </w:rPr>
            </w:pPr>
          </w:p>
          <w:p w:rsidR="007D4AD1" w:rsidRDefault="007D4AD1" w:rsidP="002D1BD8">
            <w:pPr>
              <w:pStyle w:val="ECVSectionDetails"/>
              <w:numPr>
                <w:ilvl w:val="0"/>
                <w:numId w:val="3"/>
              </w:numPr>
              <w:jc w:val="both"/>
              <w:rPr>
                <w:rFonts w:ascii="Yu Gothic UI" w:eastAsia="Yu Gothic UI" w:hAnsi="Yu Gothic UI"/>
                <w:color w:val="auto"/>
                <w:sz w:val="20"/>
                <w:szCs w:val="20"/>
              </w:rPr>
            </w:pPr>
            <w:r w:rsidRPr="00B32890">
              <w:rPr>
                <w:rFonts w:ascii="Yu Gothic UI" w:eastAsia="Yu Gothic UI" w:hAnsi="Yu Gothic UI"/>
                <w:color w:val="auto"/>
                <w:sz w:val="20"/>
                <w:szCs w:val="20"/>
              </w:rPr>
              <w:t>Approccio Integrato e Multidisciplinare nella Patol</w:t>
            </w:r>
            <w:r w:rsidRPr="00B32890">
              <w:rPr>
                <w:rFonts w:ascii="Yu Gothic UI Western" w:eastAsia="Yu Gothic UI" w:hAnsi="Yu Gothic UI Western"/>
                <w:color w:val="auto"/>
                <w:sz w:val="20"/>
                <w:szCs w:val="20"/>
              </w:rPr>
              <w:t>ogia dell’Articolazione Temporo-Mandibolare. Ferrara, 23 novembre 2019</w:t>
            </w:r>
          </w:p>
          <w:p w:rsidR="007D4AD1" w:rsidRDefault="007D4AD1" w:rsidP="00A55C72">
            <w:pPr>
              <w:pStyle w:val="ListParagraph"/>
              <w:rPr>
                <w:rFonts w:ascii="Yu Gothic UI" w:eastAsia="Yu Gothic UI" w:hAnsi="Yu Gothic UI"/>
                <w:color w:val="auto"/>
                <w:sz w:val="20"/>
                <w:szCs w:val="20"/>
              </w:rPr>
            </w:pPr>
          </w:p>
          <w:p w:rsidR="007D4AD1" w:rsidRPr="00B32890" w:rsidRDefault="007D4AD1" w:rsidP="002D1BD8">
            <w:pPr>
              <w:pStyle w:val="ECVSectionDetails"/>
              <w:numPr>
                <w:ilvl w:val="0"/>
                <w:numId w:val="3"/>
              </w:numPr>
              <w:jc w:val="both"/>
              <w:rPr>
                <w:rFonts w:ascii="Yu Gothic UI" w:eastAsia="Yu Gothic UI" w:hAnsi="Yu Gothic UI"/>
                <w:color w:val="auto"/>
                <w:sz w:val="20"/>
                <w:szCs w:val="20"/>
              </w:rPr>
            </w:pPr>
            <w:r>
              <w:rPr>
                <w:rFonts w:ascii="Yu Gothic UI" w:eastAsia="Yu Gothic UI" w:hAnsi="Yu Gothic UI"/>
                <w:color w:val="auto"/>
                <w:sz w:val="20"/>
                <w:szCs w:val="20"/>
              </w:rPr>
              <w:t>3DBO</w:t>
            </w:r>
            <w:r w:rsidRPr="00A55C72">
              <w:rPr>
                <w:rFonts w:ascii="Yu Gothic UI" w:eastAsia="Yu Gothic UI" w:hAnsi="Yu Gothic UI"/>
                <w:color w:val="auto"/>
                <w:sz w:val="20"/>
                <w:szCs w:val="20"/>
                <w:vertAlign w:val="superscript"/>
              </w:rPr>
              <w:t>5</w:t>
            </w:r>
            <w:r>
              <w:rPr>
                <w:rFonts w:ascii="Yu Gothic UI Western" w:eastAsia="Yu Gothic UI" w:hAnsi="Yu Gothic UI Western"/>
                <w:color w:val="auto"/>
                <w:sz w:val="20"/>
                <w:szCs w:val="20"/>
              </w:rPr>
              <w:t xml:space="preserve"> Chirurghi e Ingegneri insieme: dalla realtà aumentata alla chirurgia personalizzata. Bologna, 21 Febbraio 2020</w:t>
            </w:r>
          </w:p>
          <w:p w:rsidR="007D4AD1" w:rsidRPr="00B32890" w:rsidRDefault="007D4AD1" w:rsidP="002D1BD8">
            <w:pPr>
              <w:pStyle w:val="ECVSectionDetails"/>
              <w:ind w:left="360"/>
              <w:jc w:val="both"/>
              <w:rPr>
                <w:rFonts w:ascii="Yu Gothic UI" w:eastAsia="Yu Gothic UI" w:hAnsi="Yu Gothic UI"/>
                <w:color w:val="auto"/>
                <w:sz w:val="20"/>
                <w:szCs w:val="20"/>
              </w:rPr>
            </w:pPr>
          </w:p>
        </w:tc>
      </w:tr>
      <w:tr w:rsidR="007D4AD1" w:rsidRPr="001020E6" w:rsidTr="002D1BD8">
        <w:trPr>
          <w:trHeight w:val="170"/>
        </w:trPr>
        <w:tc>
          <w:tcPr>
            <w:tcW w:w="2834" w:type="dxa"/>
          </w:tcPr>
          <w:p w:rsidR="007D4AD1" w:rsidRPr="002D1BD8" w:rsidRDefault="007D4AD1" w:rsidP="002D1BD8">
            <w:pPr>
              <w:pStyle w:val="ECVLeftDetails"/>
              <w:rPr>
                <w:color w:val="auto"/>
                <w:sz w:val="22"/>
              </w:rPr>
            </w:pPr>
            <w:r w:rsidRPr="002D1BD8">
              <w:rPr>
                <w:b/>
                <w:bCs/>
                <w:color w:val="auto"/>
                <w:sz w:val="22"/>
                <w:szCs w:val="22"/>
              </w:rPr>
              <w:t>Abstract</w:t>
            </w:r>
          </w:p>
        </w:tc>
        <w:tc>
          <w:tcPr>
            <w:tcW w:w="7562" w:type="dxa"/>
            <w:gridSpan w:val="2"/>
          </w:tcPr>
          <w:p w:rsidR="007D4AD1" w:rsidRPr="00B32890" w:rsidRDefault="007D4AD1" w:rsidP="002D1BD8">
            <w:pPr>
              <w:pStyle w:val="ECVSectionDetails"/>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XIX CONGRESSO NAZIONALE SICMF Approccio pluridisciplinare ed integrazione delle competenze come presupposto del miglior risultato , 4-5-6 Giugno 2015 - Rimini:</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Riabilitazione morfologica, funzionale ed estetica nell’orbitopatia endocrina. S. Mandrioli, G. Elia, M. Galiè, L. Valente, E. Franco, L. Clauser – Ferrara</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Chirurgia ossea ad ultrasuoni (PiezoSurgery) in Chirurgia Cranio-Orbito-Facciale. G. Elia, S. Mandrioli, L. Valente, L. Clauser - Ferrara .</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Chirurgia cranio-orbitaria nelle patologie malformative congenite. G. Elia, M. Galiè, S. Mandrio</w:t>
            </w:r>
            <w:r w:rsidRPr="00B32890">
              <w:rPr>
                <w:rFonts w:ascii="Yu Gothic UI" w:eastAsia="Yu Gothic UI" w:hAnsi="Yu Gothic UI"/>
                <w:color w:val="auto"/>
                <w:sz w:val="20"/>
                <w:szCs w:val="20"/>
              </w:rPr>
              <w:t>li, L. Valente, L. Clauser - Ferrara</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Il controllo del terzo inferiore del volto in chirurgia estetica e ortognatica. G. Elia, S. Mandrioli, L. Valente, E. Franco, L. Clauser – Ferrara</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La lipostruttura del volto. Dalla tecnica di coleman alla chirurgia e me</w:t>
            </w:r>
            <w:r w:rsidRPr="00B32890">
              <w:rPr>
                <w:rFonts w:ascii="Yu Gothic UI Western" w:eastAsia="Yu Gothic UI" w:hAnsi="Yu Gothic UI Western"/>
                <w:color w:val="auto"/>
                <w:sz w:val="20"/>
                <w:szCs w:val="20"/>
              </w:rPr>
              <w:t>dicina rigenerativa. G. Elia, S. Mandrioli, L. Valente, E. Franco, L. Clauser – Ferrara</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Le fratture mandibolari multiple. Linee guida di trattamento. L. Valente, G. Elia, S. Mandrioli, E. Franco, L. Clauser – Ferrara</w:t>
            </w:r>
          </w:p>
          <w:p w:rsidR="007D4AD1" w:rsidRPr="00B32890" w:rsidRDefault="007D4AD1" w:rsidP="002D1BD8">
            <w:pPr>
              <w:pStyle w:val="ECVSectionDetails"/>
              <w:spacing w:after="240"/>
              <w:jc w:val="both"/>
              <w:rPr>
                <w:rFonts w:ascii="Yu Gothic UI" w:eastAsia="Yu Gothic UI" w:hAnsi="Yu Gothic UI"/>
                <w:color w:val="auto"/>
                <w:sz w:val="20"/>
                <w:szCs w:val="20"/>
              </w:rPr>
            </w:pPr>
          </w:p>
          <w:p w:rsidR="007D4AD1" w:rsidRPr="00B32890" w:rsidRDefault="007D4AD1" w:rsidP="002D1BD8">
            <w:pPr>
              <w:pStyle w:val="ECVSectionDetails"/>
              <w:spacing w:after="240"/>
              <w:jc w:val="both"/>
              <w:rPr>
                <w:rFonts w:ascii="Yu Gothic UI" w:eastAsia="Yu Gothic UI" w:hAnsi="Yu Gothic UI"/>
                <w:color w:val="auto"/>
                <w:sz w:val="20"/>
                <w:szCs w:val="20"/>
                <w:lang w:val="en-GB"/>
              </w:rPr>
            </w:pPr>
            <w:r w:rsidRPr="00B32890">
              <w:rPr>
                <w:rFonts w:ascii="Yu Gothic UI" w:eastAsia="Yu Gothic UI" w:hAnsi="Yu Gothic UI"/>
                <w:color w:val="auto"/>
                <w:sz w:val="20"/>
                <w:szCs w:val="20"/>
                <w:lang w:val="en-GB"/>
              </w:rPr>
              <w:t>23</w:t>
            </w:r>
            <w:r w:rsidRPr="00B32890">
              <w:rPr>
                <w:rFonts w:ascii="Yu Gothic UI" w:eastAsia="Yu Gothic UI" w:hAnsi="Yu Gothic UI"/>
                <w:color w:val="auto"/>
                <w:sz w:val="20"/>
                <w:szCs w:val="20"/>
                <w:vertAlign w:val="superscript"/>
                <w:lang w:val="en-GB"/>
              </w:rPr>
              <w:t>th</w:t>
            </w:r>
            <w:r w:rsidRPr="00B32890">
              <w:rPr>
                <w:rFonts w:ascii="Yu Gothic UI" w:eastAsia="Yu Gothic UI" w:hAnsi="Yu Gothic UI"/>
                <w:color w:val="auto"/>
                <w:sz w:val="20"/>
                <w:szCs w:val="20"/>
                <w:lang w:val="en-GB"/>
              </w:rPr>
              <w:t xml:space="preserve"> Congress of the European Association of Cranio-Maxillo-Facial Surgery, 13-16 September 2016 - London, UK:</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lang w:val="en-GB"/>
              </w:rPr>
              <w:t>TMJ involvement in patient affected by fibromyalgia syndrome: clinical features. S. Mandrioli, M. Galiè, L. Valente, L. Clauser</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lang w:val="en-GB"/>
              </w:rPr>
            </w:pPr>
            <w:r w:rsidRPr="00B32890">
              <w:rPr>
                <w:rFonts w:ascii="Yu Gothic UI" w:eastAsia="Yu Gothic UI" w:hAnsi="Yu Gothic UI"/>
                <w:color w:val="auto"/>
                <w:sz w:val="20"/>
                <w:szCs w:val="20"/>
                <w:lang w:val="en-GB"/>
              </w:rPr>
              <w:t>TMJ involvement in patient affected by fibromyalgia syndrome: ultrasonographic features. S. Mandrioli, L. Valente</w:t>
            </w:r>
          </w:p>
          <w:p w:rsidR="007D4AD1" w:rsidRPr="00B32890" w:rsidRDefault="007D4AD1" w:rsidP="002D1BD8">
            <w:pPr>
              <w:pStyle w:val="ECVSectionDetails"/>
              <w:spacing w:after="240"/>
              <w:jc w:val="both"/>
              <w:rPr>
                <w:rFonts w:ascii="Yu Gothic UI" w:eastAsia="Yu Gothic UI" w:hAnsi="Yu Gothic UI"/>
                <w:color w:val="auto"/>
                <w:sz w:val="20"/>
                <w:szCs w:val="20"/>
                <w:lang w:val="en-GB"/>
              </w:rPr>
            </w:pPr>
          </w:p>
          <w:p w:rsidR="007D4AD1" w:rsidRPr="00B32890" w:rsidRDefault="007D4AD1" w:rsidP="002D1BD8">
            <w:pPr>
              <w:pStyle w:val="ECVSectionDetails"/>
              <w:spacing w:after="240"/>
              <w:jc w:val="both"/>
              <w:rPr>
                <w:rFonts w:ascii="Yu Gothic UI" w:eastAsia="Yu Gothic UI" w:hAnsi="Yu Gothic UI"/>
                <w:color w:val="auto"/>
                <w:sz w:val="20"/>
                <w:szCs w:val="20"/>
                <w:lang w:val="en-GB"/>
              </w:rPr>
            </w:pPr>
            <w:r w:rsidRPr="00B32890">
              <w:rPr>
                <w:rFonts w:ascii="Yu Gothic UI" w:eastAsia="Yu Gothic UI" w:hAnsi="Yu Gothic UI"/>
                <w:color w:val="auto"/>
                <w:sz w:val="20"/>
                <w:szCs w:val="20"/>
                <w:lang w:val="en-GB"/>
              </w:rPr>
              <w:t>23</w:t>
            </w:r>
            <w:r w:rsidRPr="00B32890">
              <w:rPr>
                <w:rFonts w:ascii="Yu Gothic UI" w:eastAsia="Yu Gothic UI" w:hAnsi="Yu Gothic UI"/>
                <w:color w:val="auto"/>
                <w:sz w:val="20"/>
                <w:szCs w:val="20"/>
                <w:vertAlign w:val="superscript"/>
                <w:lang w:val="en-GB"/>
              </w:rPr>
              <w:t xml:space="preserve">rd </w:t>
            </w:r>
            <w:r w:rsidRPr="00B32890">
              <w:rPr>
                <w:rFonts w:ascii="Yu Gothic UI" w:eastAsia="Yu Gothic UI" w:hAnsi="Yu Gothic UI"/>
                <w:color w:val="auto"/>
                <w:sz w:val="20"/>
                <w:szCs w:val="20"/>
                <w:lang w:val="en-GB"/>
              </w:rPr>
              <w:t xml:space="preserve"> International Conference on Oral &amp; Maxillofacial Surgery, 31 March - 3 April 2017, Hong Kong:</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Temporomandibular disorders in primary fibromyalgia. S. Mandrioli, L. Valente, I. Farina, G. Ciancio, M. Govoni, L. Clauser</w:t>
            </w:r>
          </w:p>
          <w:p w:rsidR="007D4AD1" w:rsidRPr="00B32890" w:rsidRDefault="007D4AD1" w:rsidP="002D1BD8">
            <w:pPr>
              <w:pStyle w:val="ECVSectionDetails"/>
              <w:spacing w:after="240"/>
              <w:jc w:val="both"/>
              <w:rPr>
                <w:rFonts w:ascii="Yu Gothic UI" w:eastAsia="Yu Gothic UI" w:hAnsi="Yu Gothic UI"/>
                <w:color w:val="auto"/>
                <w:sz w:val="20"/>
                <w:szCs w:val="20"/>
                <w:lang w:val="en-GB"/>
              </w:rPr>
            </w:pPr>
            <w:r w:rsidRPr="00D61CA1">
              <w:rPr>
                <w:rFonts w:ascii="Yu Gothic UI" w:eastAsia="Yu Gothic UI" w:hAnsi="Yu Gothic UI"/>
                <w:color w:val="auto"/>
                <w:sz w:val="20"/>
                <w:szCs w:val="20"/>
              </w:rPr>
              <w:t xml:space="preserve"> </w:t>
            </w:r>
            <w:r w:rsidRPr="00B32890">
              <w:rPr>
                <w:rFonts w:ascii="Yu Gothic UI" w:eastAsia="Yu Gothic UI" w:hAnsi="Yu Gothic UI"/>
                <w:iCs/>
                <w:color w:val="auto"/>
                <w:sz w:val="20"/>
                <w:szCs w:val="20"/>
                <w:lang w:val="en-GB"/>
              </w:rPr>
              <w:t>24</w:t>
            </w:r>
            <w:r w:rsidRPr="00B32890">
              <w:rPr>
                <w:rFonts w:ascii="Yu Gothic UI" w:eastAsia="Yu Gothic UI" w:hAnsi="Yu Gothic UI"/>
                <w:iCs/>
                <w:color w:val="auto"/>
                <w:sz w:val="20"/>
                <w:szCs w:val="20"/>
                <w:vertAlign w:val="superscript"/>
                <w:lang w:val="en-GB"/>
              </w:rPr>
              <w:t>th</w:t>
            </w:r>
            <w:r w:rsidRPr="00B32890">
              <w:rPr>
                <w:rFonts w:ascii="Yu Gothic UI Western" w:eastAsia="Yu Gothic UI" w:hAnsi="Yu Gothic UI Western"/>
                <w:iCs/>
                <w:color w:val="auto"/>
                <w:sz w:val="20"/>
                <w:szCs w:val="20"/>
                <w:lang w:val="en-GB"/>
              </w:rPr>
              <w:t> Congress of the European Association for Cranio Maxillo Facial Surgery</w:t>
            </w:r>
            <w:r w:rsidRPr="00B32890">
              <w:rPr>
                <w:rFonts w:ascii="Yu Gothic UI Western" w:eastAsia="Yu Gothic UI" w:hAnsi="Yu Gothic UI Western"/>
                <w:color w:val="auto"/>
                <w:sz w:val="20"/>
                <w:szCs w:val="20"/>
                <w:lang w:val="en-GB"/>
              </w:rPr>
              <w:t xml:space="preserve"> – 17-19 Settembre 2018. Monaco, Germania</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D61CA1">
              <w:rPr>
                <w:rFonts w:ascii="Yu Gothic UI" w:eastAsia="Yu Gothic UI" w:hAnsi="Yu Gothic UI"/>
                <w:color w:val="auto"/>
                <w:sz w:val="20"/>
                <w:szCs w:val="20"/>
                <w:lang w:val="en-GB"/>
              </w:rPr>
              <w:t xml:space="preserve">Evaluation Of Temporomandibular Disorders In Patients Affected By Primary Fibromyalgia: A Four Years Study </w:t>
            </w:r>
            <w:r w:rsidRPr="00D61CA1">
              <w:rPr>
                <w:rFonts w:ascii="Yu Gothic UI Western" w:eastAsia="Yu Gothic UI" w:hAnsi="Yu Gothic UI Western"/>
                <w:color w:val="auto"/>
                <w:sz w:val="20"/>
                <w:szCs w:val="20"/>
                <w:lang w:val="en-GB"/>
              </w:rPr>
              <w:t xml:space="preserve">Result. </w:t>
            </w:r>
            <w:r w:rsidRPr="00B32890">
              <w:rPr>
                <w:rFonts w:ascii="Yu Gothic UI Western" w:eastAsia="Yu Gothic UI" w:hAnsi="Yu Gothic UI Western"/>
                <w:color w:val="auto"/>
                <w:sz w:val="20"/>
                <w:szCs w:val="20"/>
              </w:rPr>
              <w:t>Stefano Mandrioli, Luisa Valente, Giovanni Ciancio, Marcello Govoni, Manlio Galiè</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 xml:space="preserve">Mandibular condyle osteoma. Riccardo Tieghi, Luisa Valente, Stefano Mandrioli, Manlio Galiè </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Autologous fat grafting in craniofacial reconstruction: regenerative pote</w:t>
            </w:r>
            <w:r w:rsidRPr="00B32890">
              <w:rPr>
                <w:rFonts w:ascii="Yu Gothic UI Western" w:eastAsia="Yu Gothic UI" w:hAnsi="Yu Gothic UI Western"/>
                <w:color w:val="auto"/>
                <w:sz w:val="20"/>
                <w:szCs w:val="20"/>
              </w:rPr>
              <w:t>ntials &amp; painkilling effect Riccardo Tieghi, Luisa Valente, Barbara Zavan, Manlio Galiè</w:t>
            </w:r>
          </w:p>
          <w:p w:rsidR="007D4AD1" w:rsidRPr="00B32890" w:rsidRDefault="007D4AD1" w:rsidP="002D1BD8">
            <w:pPr>
              <w:pStyle w:val="ECVSectionDetails"/>
              <w:spacing w:after="240"/>
              <w:jc w:val="both"/>
              <w:rPr>
                <w:rFonts w:ascii="Yu Gothic UI" w:eastAsia="Yu Gothic UI" w:hAnsi="Yu Gothic UI"/>
                <w:color w:val="auto"/>
                <w:sz w:val="20"/>
                <w:szCs w:val="20"/>
              </w:rPr>
            </w:pPr>
            <w:r w:rsidRPr="00B32890">
              <w:rPr>
                <w:rFonts w:ascii="Yu Gothic UI" w:eastAsia="Yu Gothic UI" w:hAnsi="Yu Gothic UI"/>
                <w:iCs/>
                <w:color w:val="auto"/>
                <w:sz w:val="20"/>
                <w:szCs w:val="20"/>
                <w:lang w:val="en-GB"/>
              </w:rPr>
              <w:t>31</w:t>
            </w:r>
            <w:r w:rsidRPr="00B32890">
              <w:rPr>
                <w:rFonts w:ascii="Yu Gothic UI" w:eastAsia="Yu Gothic UI" w:hAnsi="Yu Gothic UI"/>
                <w:iCs/>
                <w:color w:val="auto"/>
                <w:sz w:val="20"/>
                <w:szCs w:val="20"/>
                <w:vertAlign w:val="superscript"/>
                <w:lang w:val="en-GB"/>
              </w:rPr>
              <w:t>st</w:t>
            </w:r>
            <w:r w:rsidRPr="00B32890">
              <w:rPr>
                <w:rFonts w:ascii="Yu Gothic UI Western" w:eastAsia="Yu Gothic UI" w:hAnsi="Yu Gothic UI Western"/>
                <w:iCs/>
                <w:color w:val="auto"/>
                <w:sz w:val="20"/>
                <w:szCs w:val="20"/>
                <w:lang w:val="en-GB"/>
              </w:rPr>
              <w:t> World Congress of the International College for Maxillo-Facial Surgery. October 29 - November 1 2019. Tel Aviv, Israel</w:t>
            </w:r>
          </w:p>
          <w:p w:rsidR="007D4AD1" w:rsidRPr="00B32890" w:rsidRDefault="007D4AD1" w:rsidP="002D1BD8">
            <w:pPr>
              <w:pStyle w:val="ECVSectionDetails"/>
              <w:numPr>
                <w:ilvl w:val="0"/>
                <w:numId w:val="4"/>
              </w:numPr>
              <w:spacing w:after="240"/>
              <w:jc w:val="both"/>
              <w:rPr>
                <w:rFonts w:ascii="Yu Gothic UI" w:eastAsia="Yu Gothic UI" w:hAnsi="Yu Gothic UI"/>
                <w:color w:val="auto"/>
                <w:sz w:val="20"/>
                <w:szCs w:val="20"/>
              </w:rPr>
            </w:pPr>
            <w:r w:rsidRPr="00B32890">
              <w:rPr>
                <w:rFonts w:ascii="Yu Gothic UI" w:eastAsia="Yu Gothic UI" w:hAnsi="Yu Gothic UI"/>
                <w:color w:val="auto"/>
                <w:sz w:val="20"/>
                <w:szCs w:val="20"/>
              </w:rPr>
              <w:t>Total Joint Replacement in Patient with Rean</w:t>
            </w:r>
            <w:r w:rsidRPr="00B32890">
              <w:rPr>
                <w:rFonts w:ascii="Yu Gothic UI Western" w:eastAsia="Yu Gothic UI" w:hAnsi="Yu Gothic UI Western"/>
                <w:color w:val="auto"/>
                <w:sz w:val="20"/>
                <w:szCs w:val="20"/>
              </w:rPr>
              <w:t>kylosis in Pierre Robin Sequence.Stefano Mandrioli , Riccardo Tieghi , Luisa Valente , Manlio Galiè</w:t>
            </w:r>
          </w:p>
          <w:p w:rsidR="007D4AD1" w:rsidRDefault="007D4AD1" w:rsidP="002D1BD8">
            <w:pPr>
              <w:pStyle w:val="ECVSectionDetails"/>
              <w:jc w:val="both"/>
              <w:rPr>
                <w:rFonts w:ascii="Yu Gothic UI" w:eastAsia="Yu Gothic UI" w:hAnsi="Yu Gothic UI"/>
                <w:color w:val="auto"/>
                <w:sz w:val="20"/>
                <w:szCs w:val="20"/>
              </w:rPr>
            </w:pPr>
          </w:p>
          <w:p w:rsidR="007D4AD1" w:rsidRPr="00B32890" w:rsidRDefault="007D4AD1" w:rsidP="002D1BD8">
            <w:pPr>
              <w:pStyle w:val="ECVSectionDetails"/>
              <w:jc w:val="both"/>
              <w:rPr>
                <w:rFonts w:ascii="Yu Gothic UI" w:eastAsia="Yu Gothic UI" w:hAnsi="Yu Gothic UI"/>
                <w:color w:val="auto"/>
                <w:sz w:val="20"/>
                <w:szCs w:val="20"/>
              </w:rPr>
            </w:pPr>
          </w:p>
        </w:tc>
      </w:tr>
      <w:tr w:rsidR="007D4AD1" w:rsidRPr="00D61CA1" w:rsidTr="002D1BD8">
        <w:trPr>
          <w:trHeight w:val="170"/>
        </w:trPr>
        <w:tc>
          <w:tcPr>
            <w:tcW w:w="2834" w:type="dxa"/>
          </w:tcPr>
          <w:p w:rsidR="007D4AD1" w:rsidRPr="002D1BD8" w:rsidRDefault="007D4AD1" w:rsidP="002D1BD8">
            <w:pPr>
              <w:pStyle w:val="ECVLeftDetails"/>
              <w:rPr>
                <w:b/>
                <w:bCs/>
                <w:color w:val="auto"/>
                <w:sz w:val="22"/>
              </w:rPr>
            </w:pPr>
            <w:r w:rsidRPr="002D1BD8">
              <w:rPr>
                <w:b/>
                <w:bCs/>
                <w:color w:val="auto"/>
                <w:sz w:val="22"/>
                <w:szCs w:val="22"/>
              </w:rPr>
              <w:t>Premi e riconoscimenti</w:t>
            </w:r>
          </w:p>
        </w:tc>
        <w:tc>
          <w:tcPr>
            <w:tcW w:w="7562" w:type="dxa"/>
            <w:gridSpan w:val="2"/>
          </w:tcPr>
          <w:p w:rsidR="007D4AD1" w:rsidRPr="00B32890" w:rsidRDefault="007D4AD1" w:rsidP="002D1BD8">
            <w:pPr>
              <w:pStyle w:val="ECVSectionDetails"/>
              <w:numPr>
                <w:ilvl w:val="0"/>
                <w:numId w:val="5"/>
              </w:numPr>
              <w:spacing w:after="240"/>
              <w:jc w:val="both"/>
              <w:rPr>
                <w:rFonts w:ascii="Yu Gothic UI" w:eastAsia="Yu Gothic UI" w:hAnsi="Yu Gothic UI"/>
                <w:color w:val="auto"/>
                <w:sz w:val="20"/>
                <w:szCs w:val="20"/>
              </w:rPr>
            </w:pPr>
            <w:r w:rsidRPr="00D61CA1">
              <w:rPr>
                <w:rFonts w:ascii="Yu Gothic UI" w:eastAsia="Yu Gothic UI" w:hAnsi="Yu Gothic UI"/>
                <w:color w:val="auto"/>
                <w:sz w:val="20"/>
                <w:szCs w:val="20"/>
                <w:lang w:val="en-GB"/>
              </w:rPr>
              <w:t xml:space="preserve">John Lowry Congress Scholarship 2018. </w:t>
            </w:r>
            <w:r w:rsidRPr="00B32890">
              <w:rPr>
                <w:rFonts w:ascii="Yu Gothic UI" w:eastAsia="Yu Gothic UI" w:hAnsi="Yu Gothic UI"/>
                <w:iCs/>
                <w:color w:val="auto"/>
                <w:sz w:val="20"/>
                <w:szCs w:val="20"/>
                <w:lang w:val="en-GB"/>
              </w:rPr>
              <w:t>24</w:t>
            </w:r>
            <w:r w:rsidRPr="00B32890">
              <w:rPr>
                <w:rFonts w:ascii="Yu Gothic UI" w:eastAsia="Yu Gothic UI" w:hAnsi="Yu Gothic UI"/>
                <w:iCs/>
                <w:color w:val="auto"/>
                <w:sz w:val="20"/>
                <w:szCs w:val="20"/>
                <w:vertAlign w:val="superscript"/>
                <w:lang w:val="en-GB"/>
              </w:rPr>
              <w:t>th</w:t>
            </w:r>
            <w:r w:rsidRPr="00B32890">
              <w:rPr>
                <w:rFonts w:ascii="Yu Gothic UI Western" w:eastAsia="Yu Gothic UI" w:hAnsi="Yu Gothic UI Western"/>
                <w:iCs/>
                <w:color w:val="auto"/>
                <w:sz w:val="20"/>
                <w:szCs w:val="20"/>
                <w:lang w:val="en-GB"/>
              </w:rPr>
              <w:t> Congress of the European Association for Cranio Maxillo Facial Surgery</w:t>
            </w:r>
            <w:r w:rsidRPr="00B32890">
              <w:rPr>
                <w:rFonts w:ascii="Yu Gothic UI Western" w:eastAsia="Yu Gothic UI" w:hAnsi="Yu Gothic UI Western"/>
                <w:color w:val="auto"/>
                <w:sz w:val="20"/>
                <w:szCs w:val="20"/>
                <w:lang w:val="en-GB"/>
              </w:rPr>
              <w:t xml:space="preserve"> – 17-19 </w:t>
            </w:r>
            <w:r w:rsidRPr="00B32890">
              <w:rPr>
                <w:rFonts w:ascii="Yu Gothic UI" w:eastAsia="Yu Gothic UI" w:hAnsi="Yu Gothic UI"/>
                <w:color w:val="auto"/>
                <w:sz w:val="20"/>
                <w:szCs w:val="20"/>
                <w:lang w:val="en-GB"/>
              </w:rPr>
              <w:t>Settembre 2018. Monaco, Germania</w:t>
            </w:r>
          </w:p>
          <w:p w:rsidR="007D4AD1" w:rsidRPr="00B32890" w:rsidRDefault="007D4AD1" w:rsidP="002D1BD8">
            <w:pPr>
              <w:pStyle w:val="ECVSectionDetails"/>
              <w:numPr>
                <w:ilvl w:val="0"/>
                <w:numId w:val="5"/>
              </w:numPr>
              <w:spacing w:after="240"/>
              <w:jc w:val="both"/>
              <w:rPr>
                <w:rFonts w:ascii="Yu Gothic UI" w:eastAsia="Yu Gothic UI" w:hAnsi="Yu Gothic UI"/>
                <w:color w:val="auto"/>
                <w:sz w:val="20"/>
                <w:szCs w:val="20"/>
                <w:lang w:val="en-GB"/>
              </w:rPr>
            </w:pPr>
            <w:r w:rsidRPr="00B32890">
              <w:rPr>
                <w:rFonts w:ascii="Yu Gothic UI Western" w:eastAsia="Yu Gothic UI" w:hAnsi="Yu Gothic UI Western"/>
                <w:color w:val="auto"/>
                <w:sz w:val="20"/>
                <w:szCs w:val="20"/>
              </w:rPr>
              <w:t xml:space="preserve">Vincitrice del Premio “Boari-Medini” 2017. </w:t>
            </w:r>
            <w:r w:rsidRPr="00B32890">
              <w:rPr>
                <w:rFonts w:ascii="Yu Gothic UI Western" w:eastAsia="Yu Gothic UI" w:hAnsi="Yu Gothic UI Western"/>
                <w:color w:val="auto"/>
                <w:sz w:val="20"/>
                <w:szCs w:val="20"/>
                <w:lang w:val="en-GB"/>
              </w:rPr>
              <w:t>“Combined Endoscopic and Trans Palpebral Orbital Reconstruction for Silent Sinus Syndrome”</w:t>
            </w:r>
          </w:p>
          <w:p w:rsidR="007D4AD1" w:rsidRPr="00B32890" w:rsidRDefault="007D4AD1" w:rsidP="002D1BD8">
            <w:pPr>
              <w:pStyle w:val="ECVSectionDetails"/>
              <w:spacing w:after="240"/>
              <w:jc w:val="both"/>
              <w:rPr>
                <w:rFonts w:ascii="Yu Gothic UI" w:eastAsia="Yu Gothic UI" w:hAnsi="Yu Gothic UI"/>
                <w:color w:val="auto"/>
                <w:sz w:val="20"/>
                <w:szCs w:val="20"/>
                <w:lang w:val="en-GB"/>
              </w:rPr>
            </w:pPr>
          </w:p>
        </w:tc>
      </w:tr>
      <w:tr w:rsidR="007D4AD1" w:rsidRPr="00D61CA1" w:rsidTr="002D1BD8">
        <w:trPr>
          <w:trHeight w:val="170"/>
        </w:trPr>
        <w:tc>
          <w:tcPr>
            <w:tcW w:w="2834" w:type="dxa"/>
          </w:tcPr>
          <w:p w:rsidR="007D4AD1" w:rsidRPr="002D1BD8" w:rsidRDefault="007D4AD1" w:rsidP="002D1BD8">
            <w:pPr>
              <w:pStyle w:val="ECVLeftDetails"/>
              <w:rPr>
                <w:b/>
                <w:bCs/>
                <w:color w:val="auto"/>
                <w:sz w:val="22"/>
              </w:rPr>
            </w:pPr>
            <w:r w:rsidRPr="002D1BD8">
              <w:rPr>
                <w:b/>
                <w:bCs/>
                <w:color w:val="auto"/>
                <w:sz w:val="22"/>
                <w:szCs w:val="22"/>
              </w:rPr>
              <w:t>Affiliazioni professionali</w:t>
            </w:r>
          </w:p>
        </w:tc>
        <w:tc>
          <w:tcPr>
            <w:tcW w:w="7562" w:type="dxa"/>
            <w:gridSpan w:val="2"/>
          </w:tcPr>
          <w:p w:rsidR="007D4AD1" w:rsidRPr="00B32890" w:rsidRDefault="007D4AD1" w:rsidP="002D1BD8">
            <w:pPr>
              <w:numPr>
                <w:ilvl w:val="0"/>
                <w:numId w:val="4"/>
              </w:numPr>
              <w:spacing w:line="360" w:lineRule="auto"/>
              <w:jc w:val="both"/>
              <w:rPr>
                <w:rFonts w:ascii="Yu Gothic UI" w:eastAsia="Yu Gothic UI" w:hAnsi="Yu Gothic UI"/>
                <w:color w:val="auto"/>
                <w:sz w:val="20"/>
                <w:szCs w:val="20"/>
              </w:rPr>
            </w:pPr>
            <w:r w:rsidRPr="00B32890">
              <w:rPr>
                <w:rFonts w:ascii="Yu Gothic UI Western" w:eastAsia="Yu Gothic UI" w:hAnsi="Yu Gothic UI Western"/>
                <w:color w:val="auto"/>
                <w:sz w:val="20"/>
                <w:szCs w:val="20"/>
              </w:rPr>
              <w:t>Società Italiana Chirurgia Maxillo-Facciale (SICMF)</w:t>
            </w:r>
          </w:p>
          <w:p w:rsidR="007D4AD1" w:rsidRPr="00B32890" w:rsidRDefault="007D4AD1" w:rsidP="002D1BD8">
            <w:pPr>
              <w:numPr>
                <w:ilvl w:val="0"/>
                <w:numId w:val="4"/>
              </w:numPr>
              <w:spacing w:line="360" w:lineRule="auto"/>
              <w:jc w:val="both"/>
              <w:rPr>
                <w:rFonts w:ascii="Yu Gothic UI" w:eastAsia="Yu Gothic UI" w:hAnsi="Yu Gothic UI"/>
                <w:smallCaps/>
                <w:color w:val="auto"/>
                <w:sz w:val="20"/>
                <w:szCs w:val="20"/>
                <w:lang w:val="en-GB"/>
              </w:rPr>
            </w:pPr>
            <w:r w:rsidRPr="00B32890">
              <w:rPr>
                <w:rFonts w:ascii="Yu Gothic UI" w:eastAsia="Yu Gothic UI" w:hAnsi="Yu Gothic UI"/>
                <w:color w:val="auto"/>
                <w:sz w:val="20"/>
                <w:szCs w:val="20"/>
                <w:lang w:val="en-GB"/>
              </w:rPr>
              <w:t>European Association of Cranio-Maxillo-Facial Surgery (EACMFS)</w:t>
            </w:r>
          </w:p>
        </w:tc>
      </w:tr>
    </w:tbl>
    <w:p w:rsidR="007D4AD1" w:rsidRPr="00D61CA1" w:rsidRDefault="007D4AD1">
      <w:pPr>
        <w:rPr>
          <w:lang w:val="en-GB"/>
        </w:rPr>
      </w:pPr>
    </w:p>
    <w:p w:rsidR="007D4AD1" w:rsidRPr="00D61CA1" w:rsidRDefault="007D4AD1">
      <w:pPr>
        <w:rPr>
          <w:lang w:val="en-GB"/>
        </w:rPr>
      </w:pPr>
    </w:p>
    <w:p w:rsidR="007D4AD1" w:rsidRPr="0062654B" w:rsidRDefault="007D4AD1" w:rsidP="00B32890">
      <w:pPr>
        <w:spacing w:line="360" w:lineRule="auto"/>
        <w:jc w:val="both"/>
        <w:rPr>
          <w:rFonts w:ascii="Yu Gothic UI Semilight" w:eastAsia="Yu Gothic UI Semilight" w:hAnsi="Yu Gothic UI Semilight"/>
          <w:b/>
          <w:color w:val="auto"/>
          <w:sz w:val="22"/>
          <w:szCs w:val="22"/>
        </w:rPr>
      </w:pPr>
      <w:r>
        <w:rPr>
          <w:noProof/>
          <w:lang w:eastAsia="it-IT" w:bidi="ar-SA"/>
        </w:rPr>
        <w:pict>
          <v:line id="Connettore diritto 5" o:spid="_x0000_s1031" style="position:absolute;left:0;text-align:left;z-index:251663360;visibility:visible;mso-position-horizontal:left;mso-position-horizontal-relative:margin" from="0,21.1pt" to="479.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gevgEAAMgDAAAOAAAAZHJzL2Uyb0RvYy54bWysU02P0zAQvSPxHyzfadIVLUvUdA9dwQVB&#10;BcsP8NrjxsJfGpsm/feM3Ta7AoQQ4uLYnvfezBtPNneTs+wImEzwPV8uWs7Ay6CMP/T868O7V7ec&#10;pSy8EjZ46PkJEr/bvnyxGWMHN2EIVgEyEvGpG2PPh5xj1zRJDuBEWoQInoI6oBOZjnhoFIqR1J1t&#10;btp23YwBVcQgISW6vT8H+bbqaw0yf9I6QWa251RbrivW9bGszXYjugOKOBh5KUP8QxVOGE9JZ6l7&#10;kQX7juYXKWckhhR0XsjgmqC1kVA9kJtl+5ObL4OIUL1Qc1Kc25T+n6z8eNwjM6rnK868cPREu+A9&#10;5BwQmDJoaMdWpU9jTB3Bd36Pl1OKeyymJ42ufMkOm2pvT3NvYcpM0uW6vV2/fkNJ5DXWPBEjpvwe&#10;gmNl03NrfLEtOnH8kDIlI+gVUq6tZyMN29t2VR+wKZWda6m7fLJwhn0GTd4o+7LK1amCnUV2FDQP&#10;6tuy+CJx6wlZKNpYO5PaP5Mu2EKDOml/S5zRNWPweSY64wP+LmuerqXqM57Kfua1bB+DOtWXqQEa&#10;l+rsMtplHp+fK/3pB9z+AAAA//8DAFBLAwQUAAYACAAAACEAXm4H1N0AAAAGAQAADwAAAGRycy9k&#10;b3ducmV2LnhtbEyPQUvDQBCF70L/wzIFL2I3DV2tMZsigocICrbieZqdJrHZ2ZDdpvHfu+JBj/Pe&#10;471v8s1kOzHS4FvHGpaLBARx5UzLtYb33dP1GoQPyAY7x6ThizxsitlFjplxZ36jcRtqEUvYZ6ih&#10;CaHPpPRVQxb9wvXE0Tu4wWKI51BLM+A5lttOpklyIy22HBca7Omxoeq4PVkNn+VHWaur2/bwulLP&#10;uBvVC4+l1pfz6eEeRKAp/IXhBz+iQxGZ9u7ExotOQ3wkaFilKYjo3qm1ArH/FWSRy//4xTcAAAD/&#10;/wMAUEsBAi0AFAAGAAgAAAAhALaDOJL+AAAA4QEAABMAAAAAAAAAAAAAAAAAAAAAAFtDb250ZW50&#10;X1R5cGVzXS54bWxQSwECLQAUAAYACAAAACEAOP0h/9YAAACUAQAACwAAAAAAAAAAAAAAAAAvAQAA&#10;X3JlbHMvLnJlbHNQSwECLQAUAAYACAAAACEAVOMIHr4BAADIAwAADgAAAAAAAAAAAAAAAAAuAgAA&#10;ZHJzL2Uyb0RvYy54bWxQSwECLQAUAAYACAAAACEAXm4H1N0AAAAGAQAADwAAAAAAAAAAAAAAAAAY&#10;BAAAZHJzL2Rvd25yZXYueG1sUEsFBgAAAAAEAAQA8wAAACIFAAAAAA==&#10;" strokeweight="1.5pt">
            <v:stroke joinstyle="miter"/>
            <w10:wrap anchorx="margin"/>
          </v:line>
        </w:pict>
      </w:r>
      <w:r>
        <w:rPr>
          <w:rFonts w:ascii="Yu Gothic UI Semilight" w:eastAsia="Yu Gothic UI Semilight" w:hAnsi="Yu Gothic UI Semilight"/>
          <w:b/>
          <w:bCs/>
          <w:color w:val="auto"/>
          <w:sz w:val="22"/>
          <w:szCs w:val="22"/>
        </w:rPr>
        <w:t>ALLEGATI</w:t>
      </w:r>
    </w:p>
    <w:p w:rsidR="007D4AD1" w:rsidRDefault="007D4AD1" w:rsidP="00B32890"/>
    <w:tbl>
      <w:tblPr>
        <w:tblpPr w:topFromText="6" w:bottomFromText="170" w:vertAnchor="text" w:tblpX="-709" w:tblpY="6"/>
        <w:tblW w:w="10376" w:type="dxa"/>
        <w:tblLayout w:type="fixed"/>
        <w:tblCellMar>
          <w:left w:w="0" w:type="dxa"/>
          <w:right w:w="0" w:type="dxa"/>
        </w:tblCellMar>
        <w:tblLook w:val="0000"/>
      </w:tblPr>
      <w:tblGrid>
        <w:gridCol w:w="2834"/>
        <w:gridCol w:w="7542"/>
      </w:tblGrid>
      <w:tr w:rsidR="007D4AD1" w:rsidRPr="00B32890" w:rsidTr="00B32890">
        <w:trPr>
          <w:trHeight w:val="170"/>
        </w:trPr>
        <w:tc>
          <w:tcPr>
            <w:tcW w:w="2834" w:type="dxa"/>
          </w:tcPr>
          <w:p w:rsidR="007D4AD1" w:rsidRPr="00B32890" w:rsidRDefault="007D4AD1" w:rsidP="00B32890">
            <w:pPr>
              <w:pStyle w:val="ECVLeftDetails"/>
              <w:rPr>
                <w:rFonts w:ascii="Yu Gothic UI" w:eastAsia="Yu Gothic UI" w:hAnsi="Yu Gothic UI"/>
                <w:b/>
                <w:bCs/>
                <w:color w:val="auto"/>
                <w:sz w:val="22"/>
              </w:rPr>
            </w:pPr>
            <w:r w:rsidRPr="00B32890">
              <w:rPr>
                <w:rFonts w:ascii="Yu Gothic UI" w:eastAsia="Yu Gothic UI" w:hAnsi="Yu Gothic UI"/>
                <w:b/>
                <w:bCs/>
                <w:color w:val="auto"/>
                <w:sz w:val="22"/>
                <w:szCs w:val="22"/>
              </w:rPr>
              <w:t>Dati personali</w:t>
            </w:r>
          </w:p>
        </w:tc>
        <w:tc>
          <w:tcPr>
            <w:tcW w:w="7542" w:type="dxa"/>
          </w:tcPr>
          <w:p w:rsidR="007D4AD1" w:rsidRPr="00B32890" w:rsidRDefault="007D4AD1" w:rsidP="00B32890">
            <w:pPr>
              <w:pStyle w:val="ECVSectionDetails"/>
              <w:rPr>
                <w:rFonts w:ascii="Yu Gothic UI" w:eastAsia="Yu Gothic UI" w:hAnsi="Yu Gothic UI"/>
                <w:color w:val="auto"/>
                <w:sz w:val="20"/>
                <w:szCs w:val="20"/>
              </w:rPr>
            </w:pPr>
            <w:bookmarkStart w:id="1" w:name="_Hlk30494793"/>
            <w:r w:rsidRPr="00B32890">
              <w:rPr>
                <w:rFonts w:ascii="Yu Gothic UI Western" w:eastAsia="Yu Gothic UI" w:hAnsi="Yu Gothic UI Western"/>
                <w:color w:val="auto"/>
                <w:sz w:val="20"/>
                <w:szCs w:val="20"/>
              </w:rPr>
              <w:t xml:space="preserve">Autorizzo il trattamento </w:t>
            </w:r>
            <w:bookmarkStart w:id="2" w:name="_Hlk30494879"/>
            <w:r w:rsidRPr="00B32890">
              <w:rPr>
                <w:rFonts w:ascii="Yu Gothic UI Western" w:eastAsia="Yu Gothic UI" w:hAnsi="Yu Gothic UI Western"/>
                <w:color w:val="auto"/>
                <w:sz w:val="20"/>
                <w:szCs w:val="20"/>
              </w:rPr>
              <w:t>dei miei dati personali ai sensi del Decreto Legislativo 30 giugno 2003, n. 196 "Codice in materia di protezione dei dati personali”.</w:t>
            </w:r>
            <w:bookmarkEnd w:id="1"/>
            <w:bookmarkEnd w:id="2"/>
          </w:p>
        </w:tc>
      </w:tr>
    </w:tbl>
    <w:p w:rsidR="007D4AD1" w:rsidRDefault="007D4AD1"/>
    <w:p w:rsidR="007D4AD1" w:rsidRDefault="007D4AD1"/>
    <w:p w:rsidR="007D4AD1" w:rsidRDefault="007D4AD1"/>
    <w:p w:rsidR="007D4AD1" w:rsidRDefault="007D4AD1"/>
    <w:p w:rsidR="007D4AD1" w:rsidRDefault="007D4AD1"/>
    <w:p w:rsidR="007D4AD1" w:rsidRDefault="007D4AD1"/>
    <w:p w:rsidR="007D4AD1" w:rsidRDefault="007D4AD1"/>
    <w:p w:rsidR="007D4AD1" w:rsidRDefault="007D4AD1"/>
    <w:p w:rsidR="007D4AD1" w:rsidRPr="00B32890" w:rsidRDefault="007D4AD1" w:rsidP="00B32890">
      <w:pPr>
        <w:rPr>
          <w:rFonts w:ascii="Yu Gothic UI" w:eastAsia="Yu Gothic UI" w:hAnsi="Yu Gothic UI"/>
          <w:color w:val="auto"/>
          <w:sz w:val="22"/>
          <w:szCs w:val="22"/>
        </w:rPr>
      </w:pPr>
      <w:r w:rsidRPr="00B32890">
        <w:rPr>
          <w:rFonts w:ascii="Yu Gothic UI" w:eastAsia="Yu Gothic UI" w:hAnsi="Yu Gothic UI"/>
          <w:color w:val="auto"/>
          <w:sz w:val="22"/>
          <w:szCs w:val="22"/>
        </w:rPr>
        <w:t xml:space="preserve">Ferrara, </w:t>
      </w:r>
      <w:r>
        <w:rPr>
          <w:rFonts w:ascii="Yu Gothic UI" w:eastAsia="Yu Gothic UI" w:hAnsi="Yu Gothic UI"/>
          <w:color w:val="auto"/>
          <w:sz w:val="22"/>
          <w:szCs w:val="22"/>
        </w:rPr>
        <w:t>24</w:t>
      </w:r>
      <w:r w:rsidRPr="00B32890">
        <w:rPr>
          <w:rFonts w:ascii="Yu Gothic UI" w:eastAsia="Yu Gothic UI" w:hAnsi="Yu Gothic UI"/>
          <w:color w:val="auto"/>
          <w:sz w:val="22"/>
          <w:szCs w:val="22"/>
        </w:rPr>
        <w:t xml:space="preserve"> </w:t>
      </w:r>
      <w:r>
        <w:rPr>
          <w:rFonts w:ascii="Yu Gothic UI" w:eastAsia="Yu Gothic UI" w:hAnsi="Yu Gothic UI"/>
          <w:color w:val="auto"/>
          <w:sz w:val="22"/>
          <w:szCs w:val="22"/>
        </w:rPr>
        <w:t>Marzo</w:t>
      </w:r>
      <w:r w:rsidRPr="00B32890">
        <w:rPr>
          <w:rFonts w:ascii="Yu Gothic UI" w:eastAsia="Yu Gothic UI" w:hAnsi="Yu Gothic UI"/>
          <w:color w:val="auto"/>
          <w:sz w:val="22"/>
          <w:szCs w:val="22"/>
        </w:rPr>
        <w:t xml:space="preserve"> 2020 </w:t>
      </w:r>
    </w:p>
    <w:p w:rsidR="007D4AD1" w:rsidRDefault="007D4AD1"/>
    <w:sectPr w:rsidR="007D4AD1" w:rsidSect="007E34B2">
      <w:headerReference w:type="default" r:id="rId8"/>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AD1" w:rsidRDefault="007D4AD1" w:rsidP="00337D2E">
      <w:r>
        <w:separator/>
      </w:r>
    </w:p>
  </w:endnote>
  <w:endnote w:type="continuationSeparator" w:id="0">
    <w:p w:rsidR="007D4AD1" w:rsidRDefault="007D4AD1" w:rsidP="00337D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Mangal">
    <w:altName w:val="Cambria"/>
    <w:panose1 w:val="02040503050203030202"/>
    <w:charset w:val="00"/>
    <w:family w:val="roman"/>
    <w:pitch w:val="variable"/>
    <w:sig w:usb0="00008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Gothic UI Western">
    <w:altName w:val="Yu Gothic UI"/>
    <w:panose1 w:val="00000000000000000000"/>
    <w:charset w:val="00"/>
    <w:family w:val="swiss"/>
    <w:notTrueType/>
    <w:pitch w:val="variable"/>
    <w:sig w:usb0="00000003" w:usb1="00000000" w:usb2="00000000" w:usb3="00000000" w:csb0="00000001" w:csb1="00000000"/>
  </w:font>
  <w:font w:name="Yu Gothic UI">
    <w:altName w:val="MS Gothic"/>
    <w:panose1 w:val="00000000000000000000"/>
    <w:charset w:val="80"/>
    <w:family w:val="swiss"/>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Yu Gothic UI Semilight">
    <w:altName w:val="MS Gothic"/>
    <w:panose1 w:val="00000000000000000000"/>
    <w:charset w:val="80"/>
    <w:family w:val="swiss"/>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AD1" w:rsidRDefault="007D4AD1" w:rsidP="00337D2E">
      <w:r>
        <w:separator/>
      </w:r>
    </w:p>
  </w:footnote>
  <w:footnote w:type="continuationSeparator" w:id="0">
    <w:p w:rsidR="007D4AD1" w:rsidRDefault="007D4AD1" w:rsidP="00337D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AD1" w:rsidRPr="00337D2E" w:rsidRDefault="007D4AD1">
    <w:pPr>
      <w:pStyle w:val="Header"/>
      <w:rPr>
        <w:rFonts w:ascii="Yu Gothic UI" w:eastAsia="Yu Gothic UI" w:hAnsi="Yu Gothic UI"/>
        <w:sz w:val="22"/>
        <w:szCs w:val="22"/>
      </w:rPr>
    </w:pPr>
    <w:r w:rsidRPr="00337D2E">
      <w:rPr>
        <w:rFonts w:ascii="Yu Gothic UI" w:eastAsia="Yu Gothic UI" w:hAnsi="Yu Gothic UI"/>
        <w:sz w:val="22"/>
        <w:szCs w:val="22"/>
      </w:rPr>
      <w:t xml:space="preserve">Curriculum vitae </w:t>
    </w:r>
    <w:r w:rsidRPr="00337D2E">
      <w:rPr>
        <w:rFonts w:ascii="Yu Gothic UI" w:eastAsia="Yu Gothic UI" w:hAnsi="Yu Gothic UI"/>
        <w:sz w:val="22"/>
        <w:szCs w:val="22"/>
      </w:rPr>
      <w:tab/>
    </w:r>
    <w:r w:rsidRPr="00337D2E">
      <w:rPr>
        <w:rFonts w:ascii="Yu Gothic UI" w:eastAsia="Yu Gothic UI" w:hAnsi="Yu Gothic UI"/>
        <w:sz w:val="22"/>
        <w:szCs w:val="22"/>
      </w:rPr>
      <w:tab/>
      <w:t>Luisa Valente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636A"/>
    <w:multiLevelType w:val="hybridMultilevel"/>
    <w:tmpl w:val="2BE2C906"/>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nsid w:val="08153BF1"/>
    <w:multiLevelType w:val="hybridMultilevel"/>
    <w:tmpl w:val="783623A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0DA8211A"/>
    <w:multiLevelType w:val="hybridMultilevel"/>
    <w:tmpl w:val="3B6E5534"/>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41337D1C"/>
    <w:multiLevelType w:val="hybridMultilevel"/>
    <w:tmpl w:val="E3749350"/>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nsid w:val="465B4D1F"/>
    <w:multiLevelType w:val="hybridMultilevel"/>
    <w:tmpl w:val="695673C6"/>
    <w:lvl w:ilvl="0" w:tplc="04100005">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0654"/>
    <w:rsid w:val="000B68E3"/>
    <w:rsid w:val="001020E6"/>
    <w:rsid w:val="002D1BD8"/>
    <w:rsid w:val="002D7848"/>
    <w:rsid w:val="002E5271"/>
    <w:rsid w:val="00337D2E"/>
    <w:rsid w:val="003C21B5"/>
    <w:rsid w:val="0062654B"/>
    <w:rsid w:val="00677033"/>
    <w:rsid w:val="00735924"/>
    <w:rsid w:val="00754A2B"/>
    <w:rsid w:val="007D4AD1"/>
    <w:rsid w:val="007E34B2"/>
    <w:rsid w:val="00957C15"/>
    <w:rsid w:val="009E74E2"/>
    <w:rsid w:val="00A55C72"/>
    <w:rsid w:val="00AF0BA2"/>
    <w:rsid w:val="00B32890"/>
    <w:rsid w:val="00BD07F4"/>
    <w:rsid w:val="00C9400F"/>
    <w:rsid w:val="00D20654"/>
    <w:rsid w:val="00D61CA1"/>
    <w:rsid w:val="00D9146D"/>
    <w:rsid w:val="00E76282"/>
    <w:rsid w:val="00EB1BBF"/>
    <w:rsid w:val="00F8600B"/>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654"/>
    <w:pPr>
      <w:widowControl w:val="0"/>
      <w:suppressAutoHyphens/>
    </w:pPr>
    <w:rPr>
      <w:rFonts w:ascii="Arial" w:eastAsia="SimSun" w:hAnsi="Arial" w:cs="Mangal"/>
      <w:color w:val="3F3A38"/>
      <w:spacing w:val="-6"/>
      <w:kern w:val="1"/>
      <w:sz w:val="16"/>
      <w:szCs w:val="24"/>
      <w:lang w:eastAsia="hi-IN" w:bidi="hi-I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CVHeadingContactDetails">
    <w:name w:val="_ECV_HeadingContactDetails"/>
    <w:uiPriority w:val="99"/>
    <w:rsid w:val="00D20654"/>
    <w:rPr>
      <w:rFonts w:ascii="Arial" w:hAnsi="Arial"/>
      <w:color w:val="1593CB"/>
      <w:sz w:val="18"/>
      <w:shd w:val="clear" w:color="auto" w:fill="auto"/>
    </w:rPr>
  </w:style>
  <w:style w:type="character" w:customStyle="1" w:styleId="ECVContactDetails">
    <w:name w:val="_ECV_ContactDetails"/>
    <w:uiPriority w:val="99"/>
    <w:rsid w:val="00D20654"/>
    <w:rPr>
      <w:rFonts w:ascii="Arial" w:hAnsi="Arial"/>
      <w:color w:val="3F3A38"/>
      <w:sz w:val="18"/>
      <w:shd w:val="clear" w:color="auto" w:fill="auto"/>
    </w:rPr>
  </w:style>
  <w:style w:type="character" w:styleId="Hyperlink">
    <w:name w:val="Hyperlink"/>
    <w:basedOn w:val="DefaultParagraphFont"/>
    <w:uiPriority w:val="99"/>
    <w:rsid w:val="00D20654"/>
    <w:rPr>
      <w:rFonts w:cs="Times New Roman"/>
      <w:color w:val="000080"/>
      <w:u w:val="single"/>
    </w:rPr>
  </w:style>
  <w:style w:type="character" w:customStyle="1" w:styleId="ECVInternetLink">
    <w:name w:val="_ECV_InternetLink"/>
    <w:uiPriority w:val="99"/>
    <w:rsid w:val="00D20654"/>
    <w:rPr>
      <w:rFonts w:ascii="Arial" w:hAnsi="Arial"/>
      <w:color w:val="3F3A38"/>
      <w:sz w:val="18"/>
      <w:u w:val="single"/>
      <w:shd w:val="clear" w:color="auto" w:fill="auto"/>
      <w:lang w:val="en-GB"/>
    </w:rPr>
  </w:style>
  <w:style w:type="paragraph" w:customStyle="1" w:styleId="ECVLeftHeading">
    <w:name w:val="_ECV_LeftHeading"/>
    <w:basedOn w:val="Normal"/>
    <w:uiPriority w:val="99"/>
    <w:rsid w:val="00D20654"/>
    <w:pPr>
      <w:suppressLineNumbers/>
      <w:ind w:right="283"/>
      <w:jc w:val="right"/>
    </w:pPr>
    <w:rPr>
      <w:caps/>
      <w:color w:val="0E4194"/>
      <w:sz w:val="18"/>
    </w:rPr>
  </w:style>
  <w:style w:type="paragraph" w:customStyle="1" w:styleId="ECVNameField">
    <w:name w:val="_ECV_NameField"/>
    <w:basedOn w:val="Normal"/>
    <w:uiPriority w:val="99"/>
    <w:rsid w:val="00D20654"/>
    <w:pPr>
      <w:suppressLineNumbers/>
      <w:spacing w:line="100" w:lineRule="atLeast"/>
    </w:pPr>
    <w:rPr>
      <w:sz w:val="26"/>
      <w:szCs w:val="18"/>
    </w:rPr>
  </w:style>
  <w:style w:type="paragraph" w:customStyle="1" w:styleId="ECVComments">
    <w:name w:val="_ECV_Comments"/>
    <w:basedOn w:val="Normal"/>
    <w:uiPriority w:val="99"/>
    <w:rsid w:val="00D20654"/>
    <w:pPr>
      <w:spacing w:line="100" w:lineRule="atLeast"/>
      <w:jc w:val="center"/>
    </w:pPr>
    <w:rPr>
      <w:color w:val="FF0000"/>
    </w:rPr>
  </w:style>
  <w:style w:type="paragraph" w:customStyle="1" w:styleId="ECVPersonalInfoHeading">
    <w:name w:val="_ECV_PersonalInfoHeading"/>
    <w:basedOn w:val="ECVLeftHeading"/>
    <w:uiPriority w:val="99"/>
    <w:rsid w:val="00D20654"/>
    <w:pPr>
      <w:spacing w:before="57"/>
    </w:pPr>
  </w:style>
  <w:style w:type="paragraph" w:customStyle="1" w:styleId="ECVGenderRow">
    <w:name w:val="_ECV_GenderRow"/>
    <w:basedOn w:val="Normal"/>
    <w:uiPriority w:val="99"/>
    <w:rsid w:val="00D20654"/>
    <w:pPr>
      <w:spacing w:before="85"/>
    </w:pPr>
    <w:rPr>
      <w:color w:val="1593CB"/>
    </w:rPr>
  </w:style>
  <w:style w:type="paragraph" w:customStyle="1" w:styleId="ECVRightHeading">
    <w:name w:val="_ECV_RightHeading"/>
    <w:basedOn w:val="ECVNameField"/>
    <w:uiPriority w:val="99"/>
    <w:rsid w:val="0062654B"/>
    <w:pPr>
      <w:spacing w:before="62"/>
      <w:jc w:val="right"/>
    </w:pPr>
    <w:rPr>
      <w:color w:val="1593CB"/>
      <w:sz w:val="15"/>
    </w:rPr>
  </w:style>
  <w:style w:type="paragraph" w:customStyle="1" w:styleId="ECVSubSectionHeading">
    <w:name w:val="_ECV_SubSectionHeading"/>
    <w:basedOn w:val="Normal"/>
    <w:uiPriority w:val="99"/>
    <w:rsid w:val="0062654B"/>
    <w:pPr>
      <w:suppressLineNumbers/>
      <w:spacing w:line="100" w:lineRule="atLeast"/>
    </w:pPr>
    <w:rPr>
      <w:color w:val="0E4194"/>
      <w:sz w:val="22"/>
    </w:rPr>
  </w:style>
  <w:style w:type="paragraph" w:customStyle="1" w:styleId="ECVOrganisationDetails">
    <w:name w:val="_ECV_OrganisationDetails"/>
    <w:basedOn w:val="Normal"/>
    <w:uiPriority w:val="99"/>
    <w:rsid w:val="0062654B"/>
    <w:pPr>
      <w:suppressLineNumbers/>
      <w:autoSpaceDE w:val="0"/>
      <w:spacing w:before="57" w:after="85" w:line="100" w:lineRule="atLeast"/>
    </w:pPr>
    <w:rPr>
      <w:rFonts w:eastAsia="Calibri" w:cs="ArialMT"/>
      <w:sz w:val="18"/>
      <w:szCs w:val="18"/>
    </w:rPr>
  </w:style>
  <w:style w:type="paragraph" w:customStyle="1" w:styleId="ECVDate">
    <w:name w:val="_ECV_Date"/>
    <w:basedOn w:val="ECVLeftHeading"/>
    <w:uiPriority w:val="99"/>
    <w:rsid w:val="0062654B"/>
    <w:pPr>
      <w:spacing w:before="28" w:line="100" w:lineRule="atLeast"/>
      <w:textAlignment w:val="top"/>
    </w:pPr>
    <w:rPr>
      <w:caps w:val="0"/>
    </w:rPr>
  </w:style>
  <w:style w:type="paragraph" w:customStyle="1" w:styleId="ECVRightColumn">
    <w:name w:val="_ECV_RightColumn"/>
    <w:basedOn w:val="Normal"/>
    <w:uiPriority w:val="99"/>
    <w:rsid w:val="00754A2B"/>
    <w:pPr>
      <w:suppressLineNumbers/>
      <w:spacing w:before="62"/>
    </w:pPr>
    <w:rPr>
      <w:color w:val="404040"/>
    </w:rPr>
  </w:style>
  <w:style w:type="paragraph" w:customStyle="1" w:styleId="ECVSectionDetails">
    <w:name w:val="_ECV_SectionDetails"/>
    <w:basedOn w:val="Normal"/>
    <w:uiPriority w:val="99"/>
    <w:rsid w:val="00754A2B"/>
    <w:pPr>
      <w:suppressLineNumbers/>
      <w:autoSpaceDE w:val="0"/>
      <w:spacing w:before="28" w:line="100" w:lineRule="atLeast"/>
    </w:pPr>
    <w:rPr>
      <w:sz w:val="18"/>
    </w:rPr>
  </w:style>
  <w:style w:type="paragraph" w:customStyle="1" w:styleId="ECVLeftDetails">
    <w:name w:val="_ECV_LeftDetails"/>
    <w:basedOn w:val="ECVLeftHeading"/>
    <w:uiPriority w:val="99"/>
    <w:rsid w:val="00754A2B"/>
    <w:pPr>
      <w:spacing w:before="23"/>
    </w:pPr>
    <w:rPr>
      <w:caps w:val="0"/>
    </w:rPr>
  </w:style>
  <w:style w:type="paragraph" w:customStyle="1" w:styleId="ECVLanguageHeading">
    <w:name w:val="_ECV_LanguageHeading"/>
    <w:basedOn w:val="ECVRightColumn"/>
    <w:uiPriority w:val="99"/>
    <w:rsid w:val="00754A2B"/>
    <w:pPr>
      <w:spacing w:before="0"/>
      <w:jc w:val="center"/>
    </w:pPr>
    <w:rPr>
      <w:caps/>
      <w:color w:val="0E4194"/>
      <w:sz w:val="14"/>
    </w:rPr>
  </w:style>
  <w:style w:type="paragraph" w:customStyle="1" w:styleId="ECVLanguageSubHeading">
    <w:name w:val="_ECV_LanguageSubHeading"/>
    <w:basedOn w:val="ECVLanguageHeading"/>
    <w:uiPriority w:val="99"/>
    <w:rsid w:val="00754A2B"/>
    <w:pPr>
      <w:spacing w:line="100" w:lineRule="atLeast"/>
    </w:pPr>
    <w:rPr>
      <w:caps w:val="0"/>
      <w:sz w:val="16"/>
    </w:rPr>
  </w:style>
  <w:style w:type="paragraph" w:customStyle="1" w:styleId="ECVLanguageLevel">
    <w:name w:val="_ECV_LanguageLevel"/>
    <w:basedOn w:val="ECVSectionDetails"/>
    <w:uiPriority w:val="99"/>
    <w:rsid w:val="00754A2B"/>
    <w:pPr>
      <w:jc w:val="center"/>
      <w:textAlignment w:val="center"/>
    </w:pPr>
    <w:rPr>
      <w:caps/>
    </w:rPr>
  </w:style>
  <w:style w:type="paragraph" w:customStyle="1" w:styleId="ECVLanguageCertificate">
    <w:name w:val="_ECV_LanguageCertificate"/>
    <w:basedOn w:val="ECVRightColumn"/>
    <w:uiPriority w:val="99"/>
    <w:rsid w:val="00754A2B"/>
    <w:pPr>
      <w:spacing w:before="0" w:line="100" w:lineRule="atLeast"/>
      <w:ind w:right="283"/>
      <w:jc w:val="center"/>
    </w:pPr>
    <w:rPr>
      <w:color w:val="3F3A38"/>
    </w:rPr>
  </w:style>
  <w:style w:type="paragraph" w:customStyle="1" w:styleId="ECVLanguageExplanation">
    <w:name w:val="_ECV_LanguageExplanation"/>
    <w:basedOn w:val="Normal"/>
    <w:uiPriority w:val="99"/>
    <w:rsid w:val="00754A2B"/>
    <w:pPr>
      <w:autoSpaceDE w:val="0"/>
      <w:spacing w:line="100" w:lineRule="atLeast"/>
    </w:pPr>
    <w:rPr>
      <w:color w:val="0E4194"/>
      <w:sz w:val="15"/>
    </w:rPr>
  </w:style>
  <w:style w:type="paragraph" w:customStyle="1" w:styleId="ECVLanguageName">
    <w:name w:val="_ECV_LanguageName"/>
    <w:basedOn w:val="ECVLanguageCertificate"/>
    <w:uiPriority w:val="99"/>
    <w:rsid w:val="00754A2B"/>
    <w:pPr>
      <w:jc w:val="right"/>
    </w:pPr>
    <w:rPr>
      <w:sz w:val="18"/>
    </w:rPr>
  </w:style>
  <w:style w:type="paragraph" w:customStyle="1" w:styleId="ECVSectionBullet">
    <w:name w:val="_ECV_SectionBullet"/>
    <w:basedOn w:val="ECVSectionDetails"/>
    <w:uiPriority w:val="99"/>
    <w:rsid w:val="002D1BD8"/>
    <w:pPr>
      <w:spacing w:before="0"/>
    </w:pPr>
  </w:style>
  <w:style w:type="paragraph" w:styleId="Header">
    <w:name w:val="header"/>
    <w:basedOn w:val="Normal"/>
    <w:link w:val="HeaderChar"/>
    <w:uiPriority w:val="99"/>
    <w:rsid w:val="00337D2E"/>
    <w:pPr>
      <w:tabs>
        <w:tab w:val="center" w:pos="4819"/>
        <w:tab w:val="right" w:pos="9638"/>
      </w:tabs>
    </w:pPr>
  </w:style>
  <w:style w:type="character" w:customStyle="1" w:styleId="HeaderChar">
    <w:name w:val="Header Char"/>
    <w:basedOn w:val="DefaultParagraphFont"/>
    <w:link w:val="Header"/>
    <w:uiPriority w:val="99"/>
    <w:locked/>
    <w:rsid w:val="00337D2E"/>
    <w:rPr>
      <w:rFonts w:ascii="Arial" w:eastAsia="SimSun" w:hAnsi="Arial" w:cs="Mangal"/>
      <w:color w:val="3F3A38"/>
      <w:spacing w:val="-6"/>
      <w:kern w:val="1"/>
      <w:sz w:val="24"/>
      <w:szCs w:val="24"/>
      <w:lang w:eastAsia="hi-IN" w:bidi="hi-IN"/>
    </w:rPr>
  </w:style>
  <w:style w:type="paragraph" w:styleId="Footer">
    <w:name w:val="footer"/>
    <w:basedOn w:val="Normal"/>
    <w:link w:val="FooterChar"/>
    <w:uiPriority w:val="99"/>
    <w:rsid w:val="00337D2E"/>
    <w:pPr>
      <w:tabs>
        <w:tab w:val="center" w:pos="4819"/>
        <w:tab w:val="right" w:pos="9638"/>
      </w:tabs>
    </w:pPr>
  </w:style>
  <w:style w:type="character" w:customStyle="1" w:styleId="FooterChar">
    <w:name w:val="Footer Char"/>
    <w:basedOn w:val="DefaultParagraphFont"/>
    <w:link w:val="Footer"/>
    <w:uiPriority w:val="99"/>
    <w:locked/>
    <w:rsid w:val="00337D2E"/>
    <w:rPr>
      <w:rFonts w:ascii="Arial" w:eastAsia="SimSun" w:hAnsi="Arial" w:cs="Mangal"/>
      <w:color w:val="3F3A38"/>
      <w:spacing w:val="-6"/>
      <w:kern w:val="1"/>
      <w:sz w:val="24"/>
      <w:szCs w:val="24"/>
      <w:lang w:eastAsia="hi-IN" w:bidi="hi-IN"/>
    </w:rPr>
  </w:style>
  <w:style w:type="paragraph" w:styleId="ListParagraph">
    <w:name w:val="List Paragraph"/>
    <w:basedOn w:val="Normal"/>
    <w:uiPriority w:val="99"/>
    <w:qFormat/>
    <w:rsid w:val="00A55C7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6</Pages>
  <Words>1545</Words>
  <Characters>8811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DICHIARAZIONE SOSTITUTIVA DI ATTO DI NOTORIETA’</dc:title>
  <dc:subject/>
  <dc:creator>Luisa</dc:creator>
  <cp:keywords/>
  <dc:description/>
  <cp:lastModifiedBy>l.biondi</cp:lastModifiedBy>
  <cp:revision>2</cp:revision>
  <dcterms:created xsi:type="dcterms:W3CDTF">2020-04-03T11:11:00Z</dcterms:created>
  <dcterms:modified xsi:type="dcterms:W3CDTF">2020-04-03T11:11:00Z</dcterms:modified>
</cp:coreProperties>
</file>